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F0" w:rsidRPr="00816353" w:rsidRDefault="00AA0DA5" w:rsidP="00816353">
      <w:pPr>
        <w:spacing w:after="0" w:line="240" w:lineRule="auto"/>
        <w:rPr>
          <w:rFonts w:ascii="Times New Roman" w:hAnsi="Times New Roman" w:cs="Times New Roman"/>
          <w:b/>
          <w:sz w:val="28"/>
          <w:szCs w:val="28"/>
        </w:rPr>
      </w:pPr>
      <w:r w:rsidRPr="00AA0DA5">
        <w:rPr>
          <w:rFonts w:ascii="Times New Roman" w:hAnsi="Times New Roman" w:cs="Times New Roman"/>
          <w:b/>
          <w:noProof/>
          <w:sz w:val="27"/>
          <w:szCs w:val="27"/>
        </w:rPr>
        <w:pict>
          <v:rect id="Rectangle 3" o:spid="_x0000_s1026" style="position:absolute;margin-left:386.65pt;margin-top:-34.1pt;width:73.8pt;height:22.8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" fillcolor="white [3201]" strokecolor="#70ad47 [3209]" strokeweight="1pt">
            <v:textbox>
              <w:txbxContent>
                <w:p w:rsidR="005845A3" w:rsidRDefault="005845A3" w:rsidP="005845A3">
                  <w:pPr>
                    <w:jc w:val="center"/>
                  </w:pPr>
                  <w:r>
                    <w:t>DỰ THẢO</w:t>
                  </w:r>
                  <w:r w:rsidR="00142434">
                    <w:t xml:space="preserve"> 03</w:t>
                  </w:r>
                </w:p>
              </w:txbxContent>
            </v:textbox>
          </v:rect>
        </w:pict>
      </w:r>
      <w:r w:rsidRPr="00AA0DA5">
        <w:rPr>
          <w:rFonts w:ascii="Times New Roman" w:hAnsi="Times New Roman" w:cs="Times New Roman"/>
          <w:b/>
          <w:noProof/>
          <w:sz w:val="27"/>
          <w:szCs w:val="27"/>
        </w:rPr>
        <w:pict>
          <v:line id="Straight Connector 1" o:spid="_x0000_s1029" style="position:absolute;z-index:251659264;visibility:visible" from="42.75pt,20.7pt" to="118.3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" strokecolor="#5b9bd5 [3204]" strokeweight=".5pt">
            <v:stroke joinstyle="miter"/>
          </v:line>
        </w:pict>
      </w:r>
      <w:r w:rsidR="00816353" w:rsidRPr="00816353">
        <w:rPr>
          <w:rFonts w:ascii="Times New Roman" w:hAnsi="Times New Roman" w:cs="Times New Roman"/>
          <w:b/>
          <w:sz w:val="27"/>
          <w:szCs w:val="27"/>
        </w:rPr>
        <w:t>THỦ TƯỚNG CHÍNH PHỦ</w:t>
      </w:r>
      <w:r w:rsidR="00816353" w:rsidRPr="00816353">
        <w:rPr>
          <w:rFonts w:ascii="Times New Roman" w:hAnsi="Times New Roman" w:cs="Times New Roman"/>
          <w:b/>
          <w:sz w:val="28"/>
          <w:szCs w:val="28"/>
        </w:rPr>
        <w:tab/>
      </w:r>
      <w:r w:rsidR="00816353" w:rsidRPr="00816353">
        <w:rPr>
          <w:rFonts w:ascii="Times New Roman" w:hAnsi="Times New Roman" w:cs="Times New Roman"/>
          <w:b/>
          <w:spacing w:val="-6"/>
          <w:sz w:val="27"/>
          <w:szCs w:val="27"/>
        </w:rPr>
        <w:t>CỘNG HÒA XÃ HỘI CHỦ NGHĨA VIỆT NAM</w:t>
      </w:r>
    </w:p>
    <w:p w:rsidR="00816353" w:rsidRPr="00816353" w:rsidRDefault="00816353" w:rsidP="00816353">
      <w:pPr>
        <w:spacing w:after="0" w:line="240" w:lineRule="auto"/>
        <w:rPr>
          <w:rFonts w:ascii="Times New Roman" w:hAnsi="Times New Roman" w:cs="Times New Roman"/>
          <w:sz w:val="28"/>
          <w:szCs w:val="28"/>
        </w:rPr>
      </w:pPr>
      <w:r w:rsidRPr="00816353">
        <w:rPr>
          <w:rFonts w:ascii="Times New Roman" w:hAnsi="Times New Roman" w:cs="Times New Roman"/>
          <w:b/>
          <w:sz w:val="28"/>
          <w:szCs w:val="28"/>
        </w:rPr>
        <w:tab/>
      </w:r>
      <w:r w:rsidRPr="00816353">
        <w:rPr>
          <w:rFonts w:ascii="Times New Roman" w:hAnsi="Times New Roman" w:cs="Times New Roman"/>
          <w:b/>
          <w:sz w:val="28"/>
          <w:szCs w:val="28"/>
        </w:rPr>
        <w:tab/>
      </w:r>
      <w:r w:rsidRPr="00816353">
        <w:rPr>
          <w:rFonts w:ascii="Times New Roman" w:hAnsi="Times New Roman" w:cs="Times New Roman"/>
          <w:b/>
          <w:sz w:val="28"/>
          <w:szCs w:val="28"/>
        </w:rPr>
        <w:tab/>
      </w:r>
      <w:r w:rsidRPr="00816353">
        <w:rPr>
          <w:rFonts w:ascii="Times New Roman" w:hAnsi="Times New Roman" w:cs="Times New Roman"/>
          <w:b/>
          <w:sz w:val="28"/>
          <w:szCs w:val="28"/>
        </w:rPr>
        <w:tab/>
      </w:r>
      <w:r w:rsidRPr="00816353">
        <w:rPr>
          <w:rFonts w:ascii="Times New Roman" w:hAnsi="Times New Roman" w:cs="Times New Roman"/>
          <w:b/>
          <w:sz w:val="28"/>
          <w:szCs w:val="28"/>
        </w:rPr>
        <w:tab/>
      </w:r>
      <w:r w:rsidRPr="00816353">
        <w:rPr>
          <w:rFonts w:ascii="Times New Roman" w:hAnsi="Times New Roman" w:cs="Times New Roman"/>
          <w:b/>
          <w:sz w:val="28"/>
          <w:szCs w:val="28"/>
        </w:rPr>
        <w:tab/>
        <w:t>Độc lập – Tự do – Hạnh phúc</w:t>
      </w:r>
    </w:p>
    <w:p w:rsidR="00816353" w:rsidRPr="00816353" w:rsidRDefault="00AA0DA5" w:rsidP="00816353">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line id="Straight Connector 2" o:spid="_x0000_s1028" style="position:absolute;z-index:251660288;visibility:visible" from="276.75pt,6.1pt" to="378.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" strokecolor="#5b9bd5 [3204]" strokeweight=".5pt">
            <v:stroke joinstyle="miter"/>
          </v:line>
        </w:pict>
      </w:r>
    </w:p>
    <w:p w:rsidR="00816353" w:rsidRPr="00816353" w:rsidRDefault="00816353" w:rsidP="00816353">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Số:        /       /QĐ-TTg</w:t>
      </w:r>
      <w:r>
        <w:rPr>
          <w:rFonts w:ascii="Times New Roman" w:hAnsi="Times New Roman" w:cs="Times New Roman"/>
          <w:sz w:val="28"/>
          <w:szCs w:val="28"/>
        </w:rPr>
        <w:tab/>
      </w:r>
      <w:r>
        <w:rPr>
          <w:rFonts w:ascii="Times New Roman" w:hAnsi="Times New Roman" w:cs="Times New Roman"/>
          <w:sz w:val="28"/>
          <w:szCs w:val="28"/>
        </w:rPr>
        <w:tab/>
      </w:r>
      <w:r w:rsidRPr="00816353">
        <w:rPr>
          <w:rFonts w:ascii="Times New Roman" w:hAnsi="Times New Roman" w:cs="Times New Roman"/>
          <w:i/>
          <w:sz w:val="28"/>
          <w:szCs w:val="28"/>
        </w:rPr>
        <w:t xml:space="preserve">Hà Nội, ngày     tháng     năm </w:t>
      </w:r>
      <w:r w:rsidR="004F147E">
        <w:rPr>
          <w:rFonts w:ascii="Times New Roman" w:hAnsi="Times New Roman" w:cs="Times New Roman"/>
          <w:i/>
          <w:sz w:val="28"/>
          <w:szCs w:val="28"/>
        </w:rPr>
        <w:t>2023</w:t>
      </w:r>
    </w:p>
    <w:p w:rsidR="00816353" w:rsidRDefault="00816353" w:rsidP="00816353">
      <w:pPr>
        <w:spacing w:after="0" w:line="240" w:lineRule="auto"/>
        <w:rPr>
          <w:rFonts w:ascii="Times New Roman" w:hAnsi="Times New Roman" w:cs="Times New Roman"/>
          <w:sz w:val="28"/>
          <w:szCs w:val="28"/>
        </w:rPr>
      </w:pPr>
    </w:p>
    <w:p w:rsidR="00816353" w:rsidRDefault="00816353" w:rsidP="00816353">
      <w:pPr>
        <w:spacing w:after="0" w:line="240" w:lineRule="auto"/>
        <w:jc w:val="center"/>
        <w:rPr>
          <w:rFonts w:ascii="Times New Roman" w:hAnsi="Times New Roman" w:cs="Times New Roman"/>
          <w:b/>
          <w:sz w:val="28"/>
          <w:szCs w:val="28"/>
        </w:rPr>
      </w:pPr>
    </w:p>
    <w:p w:rsidR="0099162A" w:rsidRDefault="0099162A" w:rsidP="00816353">
      <w:pPr>
        <w:spacing w:after="0" w:line="240" w:lineRule="auto"/>
        <w:jc w:val="center"/>
        <w:rPr>
          <w:rFonts w:ascii="Times New Roman" w:hAnsi="Times New Roman" w:cs="Times New Roman"/>
          <w:b/>
          <w:sz w:val="28"/>
          <w:szCs w:val="28"/>
        </w:rPr>
      </w:pPr>
    </w:p>
    <w:p w:rsidR="00011C78" w:rsidRDefault="00011C78" w:rsidP="00816353">
      <w:pPr>
        <w:spacing w:after="0" w:line="240" w:lineRule="auto"/>
        <w:jc w:val="center"/>
        <w:rPr>
          <w:rFonts w:ascii="Times New Roman" w:hAnsi="Times New Roman" w:cs="Times New Roman"/>
          <w:b/>
          <w:sz w:val="28"/>
          <w:szCs w:val="28"/>
        </w:rPr>
      </w:pPr>
    </w:p>
    <w:p w:rsidR="00816353" w:rsidRPr="00816353" w:rsidRDefault="00816353" w:rsidP="00816353">
      <w:pPr>
        <w:spacing w:after="0" w:line="240" w:lineRule="auto"/>
        <w:jc w:val="center"/>
        <w:rPr>
          <w:rFonts w:ascii="Times New Roman" w:hAnsi="Times New Roman" w:cs="Times New Roman"/>
          <w:b/>
          <w:sz w:val="28"/>
          <w:szCs w:val="28"/>
        </w:rPr>
      </w:pPr>
      <w:r w:rsidRPr="00816353">
        <w:rPr>
          <w:rFonts w:ascii="Times New Roman" w:hAnsi="Times New Roman" w:cs="Times New Roman"/>
          <w:b/>
          <w:sz w:val="28"/>
          <w:szCs w:val="28"/>
        </w:rPr>
        <w:t>QUYẾT ĐỊNH</w:t>
      </w:r>
    </w:p>
    <w:p w:rsidR="00D86603" w:rsidRDefault="00816353" w:rsidP="00816353">
      <w:pPr>
        <w:spacing w:after="0" w:line="240" w:lineRule="auto"/>
        <w:jc w:val="center"/>
        <w:rPr>
          <w:rFonts w:ascii="Times New Roman" w:hAnsi="Times New Roman" w:cs="Times New Roman"/>
          <w:b/>
          <w:sz w:val="28"/>
          <w:szCs w:val="28"/>
        </w:rPr>
      </w:pPr>
      <w:r w:rsidRPr="00816353">
        <w:rPr>
          <w:rFonts w:ascii="Times New Roman" w:hAnsi="Times New Roman" w:cs="Times New Roman"/>
          <w:b/>
          <w:sz w:val="28"/>
          <w:szCs w:val="28"/>
        </w:rPr>
        <w:t xml:space="preserve">Quy định chức năng, nhiệm vụ, quyền hạn và cơ cấu tổ chức </w:t>
      </w:r>
    </w:p>
    <w:p w:rsidR="00816353" w:rsidRPr="00816353" w:rsidRDefault="00816353" w:rsidP="00816353">
      <w:pPr>
        <w:spacing w:after="0" w:line="240" w:lineRule="auto"/>
        <w:jc w:val="center"/>
        <w:rPr>
          <w:rFonts w:ascii="Times New Roman" w:hAnsi="Times New Roman" w:cs="Times New Roman"/>
          <w:b/>
          <w:sz w:val="28"/>
          <w:szCs w:val="28"/>
        </w:rPr>
      </w:pPr>
      <w:r w:rsidRPr="00816353">
        <w:rPr>
          <w:rFonts w:ascii="Times New Roman" w:hAnsi="Times New Roman" w:cs="Times New Roman"/>
          <w:b/>
          <w:sz w:val="28"/>
          <w:szCs w:val="28"/>
        </w:rPr>
        <w:t>của Ủy ban Biên giới quốc gia trực thuộc Bộ Ngoại giao</w:t>
      </w:r>
    </w:p>
    <w:p w:rsidR="00816353" w:rsidRDefault="00AA0DA5" w:rsidP="00816353">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line id="Straight Connector 4" o:spid="_x0000_s1027" style="position:absolute;flip:y;z-index:251661312;visibility:visible" from="194.55pt,9pt" to="265.3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" strokecolor="#5b9bd5 [3204]" strokeweight=".5pt">
            <v:stroke joinstyle="miter"/>
          </v:line>
        </w:pict>
      </w:r>
    </w:p>
    <w:p w:rsidR="00816353" w:rsidRDefault="00816353" w:rsidP="00816353">
      <w:pPr>
        <w:spacing w:after="0" w:line="240" w:lineRule="auto"/>
        <w:rPr>
          <w:rFonts w:ascii="Times New Roman" w:hAnsi="Times New Roman" w:cs="Times New Roman"/>
          <w:sz w:val="28"/>
          <w:szCs w:val="28"/>
        </w:rPr>
      </w:pPr>
    </w:p>
    <w:p w:rsidR="00816353" w:rsidRPr="005E1FCA" w:rsidRDefault="00B759B0" w:rsidP="00B40843">
      <w:pPr>
        <w:spacing w:before="120" w:after="120" w:line="240" w:lineRule="auto"/>
        <w:jc w:val="both"/>
        <w:rPr>
          <w:rFonts w:ascii="Times New Roman" w:hAnsi="Times New Roman" w:cs="Times New Roman"/>
          <w:i/>
          <w:sz w:val="28"/>
          <w:szCs w:val="28"/>
        </w:rPr>
      </w:pPr>
      <w:r>
        <w:rPr>
          <w:rFonts w:ascii="Times New Roman" w:hAnsi="Times New Roman" w:cs="Times New Roman"/>
          <w:sz w:val="28"/>
          <w:szCs w:val="28"/>
        </w:rPr>
        <w:tab/>
      </w:r>
      <w:r w:rsidR="00816353" w:rsidRPr="005E1FCA">
        <w:rPr>
          <w:rFonts w:ascii="Times New Roman" w:hAnsi="Times New Roman" w:cs="Times New Roman"/>
          <w:i/>
          <w:sz w:val="28"/>
          <w:szCs w:val="28"/>
        </w:rPr>
        <w:t>Căn cứ Luật tổ chức Chính phủ ngày 19 tháng 6 năm 2015; Luật sửa đổi, bổ sung một số điều của Luật Tổ chức Chính phủ và Luật Tổ chức chính quyền địa phương ngày 22 tháng 11 năm 2019;</w:t>
      </w:r>
    </w:p>
    <w:p w:rsidR="00816353" w:rsidRDefault="00B759B0" w:rsidP="00B40843">
      <w:pPr>
        <w:spacing w:before="120" w:after="120" w:line="240" w:lineRule="auto"/>
        <w:jc w:val="both"/>
        <w:rPr>
          <w:rFonts w:ascii="Times New Roman" w:hAnsi="Times New Roman" w:cs="Times New Roman"/>
          <w:i/>
          <w:sz w:val="28"/>
          <w:szCs w:val="28"/>
        </w:rPr>
      </w:pPr>
      <w:r w:rsidRPr="005E1FCA">
        <w:rPr>
          <w:rFonts w:ascii="Times New Roman" w:hAnsi="Times New Roman" w:cs="Times New Roman"/>
          <w:i/>
          <w:sz w:val="28"/>
          <w:szCs w:val="28"/>
        </w:rPr>
        <w:tab/>
      </w:r>
      <w:r w:rsidR="00816353" w:rsidRPr="005E1FCA">
        <w:rPr>
          <w:rFonts w:ascii="Times New Roman" w:hAnsi="Times New Roman" w:cs="Times New Roman"/>
          <w:i/>
          <w:sz w:val="28"/>
          <w:szCs w:val="28"/>
        </w:rPr>
        <w:t>Căn cứ Nghị định 123/2016/NĐ-CP ngày 01 tháng 9 năm 2016 của Chính phủ quy định chức năng, nhiệm vụ, quyền hạn và cơ cấu tổ chức của bộ, cơ quan ngang bộ; Nghị định số 101/2020/NĐ-CP ngày 28 tháng 8 năm 2020 sửa đổi, bổ sung một số điều của Nghị định số 123/2016/NĐ-CP ngày 01 tháng 9 năm 2016 của Chính phủ quy định chức năng, nhiệm vụ, quyền hạn và cơ cấu tổ chức của bộ, cơ quan ngang bộ;</w:t>
      </w:r>
    </w:p>
    <w:p w:rsidR="00373168" w:rsidRPr="005E1FCA" w:rsidRDefault="00373168" w:rsidP="00373168">
      <w:pPr>
        <w:spacing w:before="120" w:after="120" w:line="240" w:lineRule="auto"/>
        <w:jc w:val="both"/>
        <w:rPr>
          <w:rFonts w:ascii="Times New Roman" w:hAnsi="Times New Roman" w:cs="Times New Roman"/>
          <w:i/>
          <w:sz w:val="28"/>
          <w:szCs w:val="28"/>
        </w:rPr>
      </w:pPr>
      <w:r>
        <w:rPr>
          <w:rFonts w:ascii="Times New Roman" w:hAnsi="Times New Roman" w:cs="Times New Roman"/>
          <w:i/>
          <w:sz w:val="28"/>
          <w:szCs w:val="28"/>
        </w:rPr>
        <w:tab/>
      </w:r>
      <w:r w:rsidRPr="005E1FCA">
        <w:rPr>
          <w:rFonts w:ascii="Times New Roman" w:hAnsi="Times New Roman" w:cs="Times New Roman"/>
          <w:i/>
          <w:sz w:val="28"/>
          <w:szCs w:val="28"/>
        </w:rPr>
        <w:t xml:space="preserve">Căn cứ Nghị định số </w:t>
      </w:r>
      <w:r>
        <w:rPr>
          <w:rFonts w:ascii="Times New Roman" w:hAnsi="Times New Roman" w:cs="Times New Roman"/>
          <w:i/>
          <w:sz w:val="28"/>
          <w:szCs w:val="28"/>
        </w:rPr>
        <w:t>158</w:t>
      </w:r>
      <w:r w:rsidRPr="005E1FCA">
        <w:rPr>
          <w:rFonts w:ascii="Times New Roman" w:hAnsi="Times New Roman" w:cs="Times New Roman"/>
          <w:i/>
          <w:sz w:val="28"/>
          <w:szCs w:val="28"/>
        </w:rPr>
        <w:t>/20</w:t>
      </w:r>
      <w:r>
        <w:rPr>
          <w:rFonts w:ascii="Times New Roman" w:hAnsi="Times New Roman" w:cs="Times New Roman"/>
          <w:i/>
          <w:sz w:val="28"/>
          <w:szCs w:val="28"/>
        </w:rPr>
        <w:t>18</w:t>
      </w:r>
      <w:r w:rsidRPr="005E1FCA">
        <w:rPr>
          <w:rFonts w:ascii="Times New Roman" w:hAnsi="Times New Roman" w:cs="Times New Roman"/>
          <w:i/>
          <w:sz w:val="28"/>
          <w:szCs w:val="28"/>
        </w:rPr>
        <w:t xml:space="preserve">/NĐ-CP ngày </w:t>
      </w:r>
      <w:r>
        <w:rPr>
          <w:rFonts w:ascii="Times New Roman" w:hAnsi="Times New Roman" w:cs="Times New Roman"/>
          <w:i/>
          <w:sz w:val="28"/>
          <w:szCs w:val="28"/>
        </w:rPr>
        <w:t>22</w:t>
      </w:r>
      <w:r w:rsidRPr="005E1FCA">
        <w:rPr>
          <w:rFonts w:ascii="Times New Roman" w:hAnsi="Times New Roman" w:cs="Times New Roman"/>
          <w:i/>
          <w:sz w:val="28"/>
          <w:szCs w:val="28"/>
        </w:rPr>
        <w:t xml:space="preserve"> tháng 1</w:t>
      </w:r>
      <w:r>
        <w:rPr>
          <w:rFonts w:ascii="Times New Roman" w:hAnsi="Times New Roman" w:cs="Times New Roman"/>
          <w:i/>
          <w:sz w:val="28"/>
          <w:szCs w:val="28"/>
        </w:rPr>
        <w:t>1</w:t>
      </w:r>
      <w:r w:rsidRPr="005E1FCA">
        <w:rPr>
          <w:rFonts w:ascii="Times New Roman" w:hAnsi="Times New Roman" w:cs="Times New Roman"/>
          <w:i/>
          <w:sz w:val="28"/>
          <w:szCs w:val="28"/>
        </w:rPr>
        <w:t xml:space="preserve"> năm 20</w:t>
      </w:r>
      <w:r>
        <w:rPr>
          <w:rFonts w:ascii="Times New Roman" w:hAnsi="Times New Roman" w:cs="Times New Roman"/>
          <w:i/>
          <w:sz w:val="28"/>
          <w:szCs w:val="28"/>
        </w:rPr>
        <w:t>18</w:t>
      </w:r>
      <w:r w:rsidRPr="005E1FCA">
        <w:rPr>
          <w:rFonts w:ascii="Times New Roman" w:hAnsi="Times New Roman" w:cs="Times New Roman"/>
          <w:i/>
          <w:sz w:val="28"/>
          <w:szCs w:val="28"/>
        </w:rPr>
        <w:t xml:space="preserve"> của Chính phủ quy định </w:t>
      </w:r>
      <w:r>
        <w:rPr>
          <w:rFonts w:ascii="Times New Roman" w:hAnsi="Times New Roman" w:cs="Times New Roman"/>
          <w:i/>
          <w:sz w:val="28"/>
          <w:szCs w:val="28"/>
        </w:rPr>
        <w:t>về thành lập, tổ chức lại, giải thể tổ chức hành chính</w:t>
      </w:r>
      <w:r w:rsidRPr="005E1FCA">
        <w:rPr>
          <w:rFonts w:ascii="Times New Roman" w:hAnsi="Times New Roman" w:cs="Times New Roman"/>
          <w:i/>
          <w:sz w:val="28"/>
          <w:szCs w:val="28"/>
        </w:rPr>
        <w:t>;</w:t>
      </w:r>
    </w:p>
    <w:p w:rsidR="00816353" w:rsidRPr="005E1FCA" w:rsidRDefault="00B759B0" w:rsidP="00B40843">
      <w:pPr>
        <w:spacing w:before="120" w:after="120" w:line="240" w:lineRule="auto"/>
        <w:jc w:val="both"/>
        <w:rPr>
          <w:rFonts w:ascii="Times New Roman" w:hAnsi="Times New Roman" w:cs="Times New Roman"/>
          <w:i/>
          <w:sz w:val="28"/>
          <w:szCs w:val="28"/>
        </w:rPr>
      </w:pPr>
      <w:r w:rsidRPr="005E1FCA">
        <w:rPr>
          <w:rFonts w:ascii="Times New Roman" w:hAnsi="Times New Roman" w:cs="Times New Roman"/>
          <w:i/>
          <w:sz w:val="28"/>
          <w:szCs w:val="28"/>
        </w:rPr>
        <w:tab/>
      </w:r>
      <w:r w:rsidR="00816353" w:rsidRPr="005E1FCA">
        <w:rPr>
          <w:rFonts w:ascii="Times New Roman" w:hAnsi="Times New Roman" w:cs="Times New Roman"/>
          <w:i/>
          <w:sz w:val="28"/>
          <w:szCs w:val="28"/>
        </w:rPr>
        <w:t>Căn cứ Nghị định số 81/2022/NĐ-CP ngày 14 tháng 10 năm 2022 của Chính phủ quy định chức năng, nhiệm vụ, quyền hạn và cơ cấu tổ chức của Bộ Ngoại giao;</w:t>
      </w:r>
    </w:p>
    <w:p w:rsidR="00816353" w:rsidRPr="005E1FCA" w:rsidRDefault="00B759B0" w:rsidP="00B40843">
      <w:pPr>
        <w:spacing w:before="120" w:after="120" w:line="240" w:lineRule="auto"/>
        <w:jc w:val="both"/>
        <w:rPr>
          <w:rFonts w:ascii="Times New Roman" w:hAnsi="Times New Roman" w:cs="Times New Roman"/>
          <w:i/>
          <w:sz w:val="28"/>
          <w:szCs w:val="28"/>
        </w:rPr>
      </w:pPr>
      <w:r w:rsidRPr="005E1FCA">
        <w:rPr>
          <w:rFonts w:ascii="Times New Roman" w:hAnsi="Times New Roman" w:cs="Times New Roman"/>
          <w:i/>
          <w:sz w:val="28"/>
          <w:szCs w:val="28"/>
        </w:rPr>
        <w:tab/>
      </w:r>
      <w:r w:rsidR="00816353" w:rsidRPr="005E1FCA">
        <w:rPr>
          <w:rFonts w:ascii="Times New Roman" w:hAnsi="Times New Roman" w:cs="Times New Roman"/>
          <w:i/>
          <w:sz w:val="28"/>
          <w:szCs w:val="28"/>
        </w:rPr>
        <w:t>Xét đề nghị của Bộ trưởng Bộ Ngoại giao;</w:t>
      </w:r>
    </w:p>
    <w:p w:rsidR="00B40843" w:rsidRDefault="00B759B0" w:rsidP="00B40843">
      <w:pPr>
        <w:spacing w:before="120" w:after="120" w:line="240" w:lineRule="auto"/>
        <w:jc w:val="both"/>
        <w:rPr>
          <w:rFonts w:ascii="Times New Roman" w:hAnsi="Times New Roman" w:cs="Times New Roman"/>
          <w:sz w:val="28"/>
          <w:szCs w:val="28"/>
        </w:rPr>
      </w:pPr>
      <w:r w:rsidRPr="005E1FCA">
        <w:rPr>
          <w:rFonts w:ascii="Times New Roman" w:hAnsi="Times New Roman" w:cs="Times New Roman"/>
          <w:i/>
          <w:sz w:val="28"/>
          <w:szCs w:val="28"/>
        </w:rPr>
        <w:tab/>
      </w:r>
      <w:r w:rsidR="00816353" w:rsidRPr="005E1FCA">
        <w:rPr>
          <w:rFonts w:ascii="Times New Roman" w:hAnsi="Times New Roman" w:cs="Times New Roman"/>
          <w:i/>
          <w:sz w:val="28"/>
          <w:szCs w:val="28"/>
        </w:rPr>
        <w:t xml:space="preserve">Thủ tướng Chính phủ ban hành </w:t>
      </w:r>
      <w:r w:rsidR="00F83DC3" w:rsidRPr="005E1FCA">
        <w:rPr>
          <w:rFonts w:ascii="Times New Roman" w:hAnsi="Times New Roman" w:cs="Times New Roman"/>
          <w:i/>
          <w:sz w:val="28"/>
          <w:szCs w:val="28"/>
        </w:rPr>
        <w:t>Quyết định quy định chức năng, nhiệm vụ, quyền hạn và cơ cấu tổ chức của Ủy ban Biên giới quốc gia trực thuộc Bộ Ngoại giao.</w:t>
      </w:r>
    </w:p>
    <w:p w:rsidR="00F83DC3" w:rsidRPr="00B40843" w:rsidRDefault="00B40843" w:rsidP="00254B3C">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F83DC3" w:rsidRPr="005E1FCA">
        <w:rPr>
          <w:rFonts w:ascii="Times New Roman" w:hAnsi="Times New Roman" w:cs="Times New Roman"/>
          <w:b/>
          <w:sz w:val="28"/>
          <w:szCs w:val="28"/>
        </w:rPr>
        <w:t>Điều 1. Vị trí và chức năng</w:t>
      </w:r>
    </w:p>
    <w:p w:rsidR="0038277B" w:rsidRDefault="0038277B" w:rsidP="00A00D6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235C85">
        <w:rPr>
          <w:rFonts w:ascii="Times New Roman" w:hAnsi="Times New Roman" w:cs="Times New Roman"/>
          <w:sz w:val="28"/>
          <w:szCs w:val="28"/>
        </w:rPr>
        <w:t xml:space="preserve">Ủy ban Biên giới quốc gia (sau đây gọi là Ủy ban) là cơ quan cấp tổng cục trực thuộc Bộ Ngoại giao, giúp Bộ trưởng Bộ Ngoại giao thực hiện chức năng quản lý nhà nước về </w:t>
      </w:r>
      <w:r w:rsidR="00B37F76" w:rsidRPr="00B37F76">
        <w:rPr>
          <w:rFonts w:ascii="Times New Roman" w:hAnsi="Times New Roman" w:cs="Times New Roman"/>
          <w:b/>
          <w:sz w:val="28"/>
          <w:szCs w:val="28"/>
        </w:rPr>
        <w:t>đối ngoại trong lĩnh vực</w:t>
      </w:r>
      <w:r w:rsidR="00235C85">
        <w:rPr>
          <w:rFonts w:ascii="Times New Roman" w:hAnsi="Times New Roman" w:cs="Times New Roman"/>
          <w:sz w:val="28"/>
          <w:szCs w:val="28"/>
        </w:rPr>
        <w:t>biên giới, lãnh thổ quốc gia.</w:t>
      </w:r>
    </w:p>
    <w:p w:rsidR="00011C78" w:rsidRDefault="00235C85" w:rsidP="00A00D6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124250">
        <w:rPr>
          <w:rFonts w:ascii="Times New Roman" w:hAnsi="Times New Roman" w:cs="Times New Roman"/>
          <w:sz w:val="28"/>
          <w:szCs w:val="28"/>
        </w:rPr>
        <w:t>.</w:t>
      </w:r>
      <w:r>
        <w:rPr>
          <w:rFonts w:ascii="Times New Roman" w:hAnsi="Times New Roman" w:cs="Times New Roman"/>
          <w:sz w:val="28"/>
          <w:szCs w:val="28"/>
        </w:rPr>
        <w:t xml:space="preserve"> Ủy ban có tư cách pháp nhân, có con dấu hình Quốc huy, được mở tài khoản tại Kho bạc Nhà nước theo quy định của pháp luật, trụ sở đặt tại thành phố Hà Nội. </w:t>
      </w:r>
      <w:r w:rsidR="00B40843">
        <w:rPr>
          <w:rFonts w:ascii="Times New Roman" w:hAnsi="Times New Roman" w:cs="Times New Roman"/>
          <w:sz w:val="28"/>
          <w:szCs w:val="28"/>
        </w:rPr>
        <w:tab/>
      </w:r>
    </w:p>
    <w:p w:rsidR="00235C85" w:rsidRPr="005E1FCA" w:rsidRDefault="00235C85" w:rsidP="00A00D66">
      <w:pPr>
        <w:spacing w:before="120" w:after="120" w:line="240" w:lineRule="auto"/>
        <w:ind w:firstLine="720"/>
        <w:jc w:val="both"/>
        <w:rPr>
          <w:rFonts w:ascii="Times New Roman" w:hAnsi="Times New Roman" w:cs="Times New Roman"/>
          <w:b/>
          <w:sz w:val="28"/>
          <w:szCs w:val="28"/>
        </w:rPr>
      </w:pPr>
      <w:r w:rsidRPr="005E1FCA">
        <w:rPr>
          <w:rFonts w:ascii="Times New Roman" w:hAnsi="Times New Roman" w:cs="Times New Roman"/>
          <w:b/>
          <w:sz w:val="28"/>
          <w:szCs w:val="28"/>
        </w:rPr>
        <w:t>Điều 2. Nhiệm vụ và quyền hạn</w:t>
      </w:r>
    </w:p>
    <w:p w:rsidR="004F74AE" w:rsidRPr="004F74AE" w:rsidRDefault="004F74AE" w:rsidP="00A00D66">
      <w:pPr>
        <w:spacing w:before="120" w:after="120" w:line="240" w:lineRule="auto"/>
        <w:ind w:firstLine="720"/>
        <w:jc w:val="both"/>
        <w:rPr>
          <w:rFonts w:ascii="Times New Roman" w:hAnsi="Times New Roman" w:cs="Times New Roman"/>
          <w:sz w:val="28"/>
          <w:szCs w:val="28"/>
        </w:rPr>
      </w:pPr>
      <w:r w:rsidRPr="004F74AE">
        <w:rPr>
          <w:rFonts w:ascii="Times New Roman" w:hAnsi="Times New Roman" w:cs="Times New Roman"/>
          <w:sz w:val="28"/>
          <w:szCs w:val="28"/>
        </w:rPr>
        <w:t>1. Tham mưu giúp Bộ trưởng Bộ Ngoại giao trình Chính phủ, Thủ tướng Chính phủ và các cơ quan có thẩm quyền:</w:t>
      </w:r>
    </w:p>
    <w:p w:rsidR="004F74AE" w:rsidRPr="004F74AE" w:rsidRDefault="004F74AE" w:rsidP="00A00D66">
      <w:pPr>
        <w:spacing w:before="120" w:after="120" w:line="240" w:lineRule="auto"/>
        <w:ind w:firstLine="720"/>
        <w:jc w:val="both"/>
        <w:rPr>
          <w:rFonts w:ascii="Times New Roman" w:hAnsi="Times New Roman" w:cs="Times New Roman"/>
          <w:sz w:val="28"/>
          <w:szCs w:val="28"/>
        </w:rPr>
      </w:pPr>
      <w:r w:rsidRPr="004F74AE">
        <w:rPr>
          <w:rFonts w:ascii="Times New Roman" w:hAnsi="Times New Roman" w:cs="Times New Roman"/>
          <w:sz w:val="28"/>
          <w:szCs w:val="28"/>
        </w:rPr>
        <w:lastRenderedPageBreak/>
        <w:t>a) Dự án luật, dự thảo nghị quyết của Quốc hội; dự án pháp l</w:t>
      </w:r>
      <w:r w:rsidR="005B525B">
        <w:rPr>
          <w:rFonts w:ascii="Times New Roman" w:hAnsi="Times New Roman" w:cs="Times New Roman"/>
          <w:sz w:val="28"/>
          <w:szCs w:val="28"/>
        </w:rPr>
        <w:t>ệnh</w:t>
      </w:r>
      <w:r w:rsidRPr="004F74AE">
        <w:rPr>
          <w:rFonts w:ascii="Times New Roman" w:hAnsi="Times New Roman" w:cs="Times New Roman"/>
          <w:sz w:val="28"/>
          <w:szCs w:val="28"/>
        </w:rPr>
        <w:t>, dự thảo nghị quyết của Ủy ban Thường vụ Quốc hội; dự thảo nghị định, nghị quyết của Chính phủ; dự thảo quyết định, chỉ thị của Thủ tướng Chính phủ về công tác biên giới, lãnh thổ quốc gia;</w:t>
      </w:r>
    </w:p>
    <w:p w:rsidR="002A2294" w:rsidRPr="00BC70AF" w:rsidRDefault="004F74AE" w:rsidP="00A00D66">
      <w:pPr>
        <w:spacing w:before="120" w:after="120" w:line="240" w:lineRule="auto"/>
        <w:ind w:firstLine="720"/>
        <w:jc w:val="both"/>
        <w:rPr>
          <w:rFonts w:ascii="Times New Roman" w:hAnsi="Times New Roman" w:cs="Times New Roman"/>
          <w:sz w:val="28"/>
          <w:szCs w:val="28"/>
        </w:rPr>
      </w:pPr>
      <w:r w:rsidRPr="00BC70AF">
        <w:rPr>
          <w:rFonts w:ascii="Times New Roman" w:hAnsi="Times New Roman" w:cs="Times New Roman"/>
          <w:sz w:val="28"/>
          <w:szCs w:val="28"/>
        </w:rPr>
        <w:t xml:space="preserve">b) Dự thảo điều ước quốc tế </w:t>
      </w:r>
      <w:r w:rsidR="002A2294" w:rsidRPr="00BC70AF">
        <w:rPr>
          <w:rFonts w:ascii="Times New Roman" w:hAnsi="Times New Roman" w:cs="Times New Roman"/>
          <w:sz w:val="28"/>
          <w:szCs w:val="28"/>
        </w:rPr>
        <w:t>về hoạch định, phân giới cắm mốc biên giới</w:t>
      </w:r>
      <w:r w:rsidR="00900239" w:rsidRPr="00BC70AF">
        <w:rPr>
          <w:rFonts w:ascii="Times New Roman" w:hAnsi="Times New Roman" w:cs="Times New Roman"/>
          <w:sz w:val="28"/>
          <w:szCs w:val="28"/>
        </w:rPr>
        <w:t xml:space="preserve"> quốc gia</w:t>
      </w:r>
      <w:r w:rsidR="002A2294" w:rsidRPr="00BC70AF">
        <w:rPr>
          <w:rFonts w:ascii="Times New Roman" w:hAnsi="Times New Roman" w:cs="Times New Roman"/>
          <w:sz w:val="28"/>
          <w:szCs w:val="28"/>
        </w:rPr>
        <w:t xml:space="preserve"> trên đất liền; phân định biển</w:t>
      </w:r>
      <w:r w:rsidR="00B35F20" w:rsidRPr="00BC70AF">
        <w:rPr>
          <w:rFonts w:ascii="Times New Roman" w:hAnsi="Times New Roman" w:cs="Times New Roman"/>
          <w:sz w:val="28"/>
          <w:szCs w:val="28"/>
        </w:rPr>
        <w:t xml:space="preserve"> và</w:t>
      </w:r>
      <w:r w:rsidR="002A2294" w:rsidRPr="00BC70AF">
        <w:rPr>
          <w:rFonts w:ascii="Times New Roman" w:hAnsi="Times New Roman" w:cs="Times New Roman"/>
          <w:sz w:val="28"/>
          <w:szCs w:val="28"/>
        </w:rPr>
        <w:t xml:space="preserve"> điều ước quốc tế về quản lý biên giới</w:t>
      </w:r>
      <w:r w:rsidR="00630610" w:rsidRPr="00BC70AF">
        <w:rPr>
          <w:rFonts w:ascii="Times New Roman" w:hAnsi="Times New Roman" w:cs="Times New Roman"/>
          <w:sz w:val="28"/>
          <w:szCs w:val="28"/>
        </w:rPr>
        <w:t xml:space="preserve">quốc gia </w:t>
      </w:r>
      <w:r w:rsidR="00407C0D" w:rsidRPr="00BC70AF">
        <w:rPr>
          <w:rFonts w:ascii="Times New Roman" w:hAnsi="Times New Roman" w:cs="Times New Roman"/>
          <w:sz w:val="28"/>
          <w:szCs w:val="28"/>
        </w:rPr>
        <w:t xml:space="preserve">trên </w:t>
      </w:r>
      <w:r w:rsidR="00630610" w:rsidRPr="00BC70AF">
        <w:rPr>
          <w:rFonts w:ascii="Times New Roman" w:hAnsi="Times New Roman" w:cs="Times New Roman"/>
          <w:sz w:val="28"/>
          <w:szCs w:val="28"/>
        </w:rPr>
        <w:t>đất liền</w:t>
      </w:r>
      <w:r w:rsidR="008231C8" w:rsidRPr="00BC70AF">
        <w:rPr>
          <w:rFonts w:ascii="Times New Roman" w:hAnsi="Times New Roman" w:cs="Times New Roman"/>
          <w:sz w:val="28"/>
          <w:szCs w:val="28"/>
        </w:rPr>
        <w:t xml:space="preserve">,cửa khẩu </w:t>
      </w:r>
      <w:r w:rsidR="00407C0D" w:rsidRPr="00BC70AF">
        <w:rPr>
          <w:rFonts w:ascii="Times New Roman" w:hAnsi="Times New Roman" w:cs="Times New Roman"/>
          <w:sz w:val="28"/>
          <w:szCs w:val="28"/>
        </w:rPr>
        <w:t>và trên biển</w:t>
      </w:r>
      <w:r w:rsidR="002A2294" w:rsidRPr="00BC70AF">
        <w:rPr>
          <w:rFonts w:ascii="Times New Roman" w:hAnsi="Times New Roman" w:cs="Times New Roman"/>
          <w:sz w:val="28"/>
          <w:szCs w:val="28"/>
        </w:rPr>
        <w:t xml:space="preserve"> giữa Việt Nam với các nước láng giềng.</w:t>
      </w:r>
    </w:p>
    <w:p w:rsidR="004F74AE" w:rsidRPr="00BC70AF" w:rsidRDefault="002A2294" w:rsidP="00A00D66">
      <w:pPr>
        <w:spacing w:before="120" w:after="120" w:line="240" w:lineRule="auto"/>
        <w:ind w:firstLine="720"/>
        <w:jc w:val="both"/>
        <w:rPr>
          <w:rFonts w:ascii="Times New Roman" w:hAnsi="Times New Roman" w:cs="Times New Roman"/>
          <w:sz w:val="28"/>
          <w:szCs w:val="28"/>
        </w:rPr>
      </w:pPr>
      <w:r w:rsidRPr="00BC70AF">
        <w:rPr>
          <w:rFonts w:ascii="Times New Roman" w:hAnsi="Times New Roman" w:cs="Times New Roman"/>
          <w:sz w:val="28"/>
          <w:szCs w:val="28"/>
        </w:rPr>
        <w:t>c) C</w:t>
      </w:r>
      <w:r w:rsidR="004F74AE" w:rsidRPr="00BC70AF">
        <w:rPr>
          <w:rFonts w:ascii="Times New Roman" w:hAnsi="Times New Roman" w:cs="Times New Roman"/>
          <w:sz w:val="28"/>
          <w:szCs w:val="28"/>
        </w:rPr>
        <w:t>ác phương án hoạch định biên giới quốc gia, xác định ranh giới vùng trời và các vùng biển của Việt Nam với các nước láng giề</w:t>
      </w:r>
      <w:r w:rsidRPr="00BC70AF">
        <w:rPr>
          <w:rFonts w:ascii="Times New Roman" w:hAnsi="Times New Roman" w:cs="Times New Roman"/>
          <w:sz w:val="28"/>
          <w:szCs w:val="28"/>
        </w:rPr>
        <w:t>ng</w:t>
      </w:r>
      <w:r w:rsidR="00B35F20" w:rsidRPr="00BC70AF">
        <w:rPr>
          <w:rFonts w:ascii="Times New Roman" w:hAnsi="Times New Roman" w:cs="Times New Roman"/>
          <w:sz w:val="28"/>
          <w:szCs w:val="28"/>
        </w:rPr>
        <w:t>; xác định phạm vi chủ quyền, quyền chủ quyền và quyền tài phán của Việt Nam trên đất liền, vùng trời, các vùng biển, hải đảo của Việt Nam</w:t>
      </w:r>
      <w:r w:rsidRPr="00BC70AF">
        <w:rPr>
          <w:rFonts w:ascii="Times New Roman" w:hAnsi="Times New Roman" w:cs="Times New Roman"/>
          <w:sz w:val="28"/>
          <w:szCs w:val="28"/>
        </w:rPr>
        <w:t>.</w:t>
      </w:r>
    </w:p>
    <w:p w:rsidR="004F74AE" w:rsidRDefault="002A2294" w:rsidP="00A00D6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d</w:t>
      </w:r>
      <w:r w:rsidR="004F74AE" w:rsidRPr="004F74AE">
        <w:rPr>
          <w:rFonts w:ascii="Times New Roman" w:hAnsi="Times New Roman" w:cs="Times New Roman"/>
          <w:sz w:val="28"/>
          <w:szCs w:val="28"/>
        </w:rPr>
        <w:t xml:space="preserve">) Chiến lược, chương trình mục tiêu quốc gia, chương trình hành động, đề án, dự án quan trọng về công tác biên giới, lãnh thổ quốc gia hoặc liên quan đến biên giới, lãnh thổ quốc gia. </w:t>
      </w:r>
    </w:p>
    <w:p w:rsidR="004F74AE" w:rsidRPr="004F74AE" w:rsidRDefault="004F74AE" w:rsidP="00A00D66">
      <w:pPr>
        <w:spacing w:before="120" w:after="120" w:line="240" w:lineRule="auto"/>
        <w:ind w:firstLine="720"/>
        <w:jc w:val="both"/>
        <w:rPr>
          <w:rFonts w:ascii="Times New Roman" w:hAnsi="Times New Roman" w:cs="Times New Roman"/>
          <w:sz w:val="28"/>
          <w:szCs w:val="28"/>
        </w:rPr>
      </w:pPr>
      <w:r w:rsidRPr="004F74AE">
        <w:rPr>
          <w:rFonts w:ascii="Times New Roman" w:hAnsi="Times New Roman" w:cs="Times New Roman"/>
          <w:sz w:val="28"/>
          <w:szCs w:val="28"/>
        </w:rPr>
        <w:t xml:space="preserve">2. Trình Bộ trưởng Bộ Ngoại giao xem xét, quyết định: </w:t>
      </w:r>
    </w:p>
    <w:p w:rsidR="004F74AE" w:rsidRPr="004F74AE" w:rsidRDefault="004F74AE" w:rsidP="00A00D66">
      <w:pPr>
        <w:spacing w:before="120" w:after="120" w:line="240" w:lineRule="auto"/>
        <w:ind w:firstLine="720"/>
        <w:jc w:val="both"/>
        <w:rPr>
          <w:rFonts w:ascii="Times New Roman" w:hAnsi="Times New Roman" w:cs="Times New Roman"/>
          <w:sz w:val="28"/>
          <w:szCs w:val="28"/>
        </w:rPr>
      </w:pPr>
      <w:r w:rsidRPr="004F74AE">
        <w:rPr>
          <w:rFonts w:ascii="Times New Roman" w:hAnsi="Times New Roman" w:cs="Times New Roman"/>
          <w:sz w:val="28"/>
          <w:szCs w:val="28"/>
        </w:rPr>
        <w:t>a) Dự thảo thông tư và các văn bản khác về công tác biên giới, lãnh thổ quốc gia;</w:t>
      </w:r>
    </w:p>
    <w:p w:rsidR="004F74AE" w:rsidRPr="004F74AE" w:rsidRDefault="004F74AE" w:rsidP="00A00D66">
      <w:pPr>
        <w:spacing w:before="120" w:after="120" w:line="240" w:lineRule="auto"/>
        <w:ind w:firstLine="720"/>
        <w:jc w:val="both"/>
        <w:rPr>
          <w:rFonts w:ascii="Times New Roman" w:hAnsi="Times New Roman" w:cs="Times New Roman"/>
          <w:sz w:val="28"/>
          <w:szCs w:val="28"/>
        </w:rPr>
      </w:pPr>
      <w:r w:rsidRPr="004F74AE">
        <w:rPr>
          <w:rFonts w:ascii="Times New Roman" w:hAnsi="Times New Roman" w:cs="Times New Roman"/>
          <w:sz w:val="28"/>
          <w:szCs w:val="28"/>
        </w:rPr>
        <w:t xml:space="preserve">b) Kế hoạch </w:t>
      </w:r>
      <w:r w:rsidRPr="00900239">
        <w:rPr>
          <w:rFonts w:ascii="Times New Roman" w:hAnsi="Times New Roman" w:cs="Times New Roman"/>
          <w:sz w:val="28"/>
          <w:szCs w:val="28"/>
        </w:rPr>
        <w:t>dài hạn, trung hạn</w:t>
      </w:r>
      <w:r w:rsidRPr="004F74AE">
        <w:rPr>
          <w:rFonts w:ascii="Times New Roman" w:hAnsi="Times New Roman" w:cs="Times New Roman"/>
          <w:sz w:val="28"/>
          <w:szCs w:val="28"/>
        </w:rPr>
        <w:t>, hàng năm về công tác biên giới, lãnh thổ quốc gia.</w:t>
      </w:r>
    </w:p>
    <w:p w:rsidR="004F74AE" w:rsidRPr="004F74AE" w:rsidRDefault="004F74AE" w:rsidP="00A00D66">
      <w:pPr>
        <w:spacing w:before="120" w:after="120" w:line="240" w:lineRule="auto"/>
        <w:ind w:firstLine="720"/>
        <w:jc w:val="both"/>
        <w:rPr>
          <w:rFonts w:ascii="Times New Roman" w:hAnsi="Times New Roman" w:cs="Times New Roman"/>
          <w:sz w:val="28"/>
          <w:szCs w:val="28"/>
        </w:rPr>
      </w:pPr>
      <w:r w:rsidRPr="004F74AE">
        <w:rPr>
          <w:rFonts w:ascii="Times New Roman" w:hAnsi="Times New Roman" w:cs="Times New Roman"/>
          <w:sz w:val="28"/>
          <w:szCs w:val="28"/>
        </w:rPr>
        <w:t>3. Tổ chức thực hiện chính sách, chiến lược, kế hoạch, chương trình, đề án, dự án về công tác biên giới, lãnh thổ quốc gia sau khi được cấp có thẩm quyền ban hành hoặc phê duyệt.</w:t>
      </w:r>
    </w:p>
    <w:p w:rsidR="004F74AE" w:rsidRPr="006F72DC" w:rsidRDefault="004F74AE" w:rsidP="00A00D66">
      <w:pPr>
        <w:spacing w:before="120" w:after="120" w:line="240" w:lineRule="auto"/>
        <w:ind w:firstLine="720"/>
        <w:jc w:val="both"/>
        <w:rPr>
          <w:rFonts w:ascii="Times New Roman" w:hAnsi="Times New Roman" w:cs="Times New Roman"/>
          <w:strike/>
          <w:sz w:val="28"/>
          <w:szCs w:val="28"/>
        </w:rPr>
      </w:pPr>
      <w:r w:rsidRPr="006F72DC">
        <w:rPr>
          <w:rFonts w:ascii="Times New Roman" w:hAnsi="Times New Roman" w:cs="Times New Roman"/>
          <w:sz w:val="28"/>
          <w:szCs w:val="28"/>
        </w:rPr>
        <w:t xml:space="preserve">4. </w:t>
      </w:r>
      <w:r w:rsidR="00BA7A85" w:rsidRPr="00BA7A85">
        <w:rPr>
          <w:rFonts w:ascii="Times New Roman" w:hAnsi="Times New Roman" w:cs="Times New Roman"/>
          <w:sz w:val="28"/>
          <w:szCs w:val="28"/>
        </w:rPr>
        <w:t>H</w:t>
      </w:r>
      <w:r w:rsidRPr="00BA7A85">
        <w:rPr>
          <w:rFonts w:ascii="Times New Roman" w:hAnsi="Times New Roman" w:cs="Times New Roman"/>
          <w:sz w:val="28"/>
          <w:szCs w:val="28"/>
        </w:rPr>
        <w:t>ướng</w:t>
      </w:r>
      <w:r w:rsidRPr="006F72DC">
        <w:rPr>
          <w:rFonts w:ascii="Times New Roman" w:hAnsi="Times New Roman" w:cs="Times New Roman"/>
          <w:sz w:val="28"/>
          <w:szCs w:val="28"/>
        </w:rPr>
        <w:t xml:space="preserve"> dẫn chuyên môn, nghiệp vụ công tác quản lý nhà nước về biên giới, lãnh thổ</w:t>
      </w:r>
      <w:r w:rsidR="00EF6AC7">
        <w:rPr>
          <w:rFonts w:ascii="Times New Roman" w:hAnsi="Times New Roman" w:cs="Times New Roman"/>
          <w:sz w:val="28"/>
          <w:szCs w:val="28"/>
        </w:rPr>
        <w:t>.</w:t>
      </w:r>
    </w:p>
    <w:p w:rsidR="004F74AE" w:rsidRPr="00A26603" w:rsidRDefault="004F74AE" w:rsidP="00A00D66">
      <w:pPr>
        <w:spacing w:before="120" w:after="120" w:line="240" w:lineRule="auto"/>
        <w:ind w:firstLine="720"/>
        <w:jc w:val="both"/>
        <w:rPr>
          <w:rFonts w:ascii="Times New Roman" w:hAnsi="Times New Roman" w:cs="Times New Roman"/>
          <w:sz w:val="28"/>
          <w:szCs w:val="28"/>
        </w:rPr>
      </w:pPr>
      <w:r w:rsidRPr="00A26603">
        <w:rPr>
          <w:rFonts w:ascii="Times New Roman" w:hAnsi="Times New Roman" w:cs="Times New Roman"/>
          <w:sz w:val="28"/>
          <w:szCs w:val="28"/>
        </w:rPr>
        <w:t>5. Tổ chức thực hiện công tác thông tin tuyên truyền, phổ biến chủ trương, chính sách của Đảng, pháp luật của Nhà nước về biên giới, lãnh thổ quố</w:t>
      </w:r>
      <w:r w:rsidR="006F72DC" w:rsidRPr="00A26603">
        <w:rPr>
          <w:rFonts w:ascii="Times New Roman" w:hAnsi="Times New Roman" w:cs="Times New Roman"/>
          <w:sz w:val="28"/>
          <w:szCs w:val="28"/>
        </w:rPr>
        <w:t>c gia</w:t>
      </w:r>
      <w:r w:rsidR="00CE0021" w:rsidRPr="00A26603">
        <w:rPr>
          <w:rFonts w:ascii="Times New Roman" w:hAnsi="Times New Roman" w:cs="Times New Roman"/>
          <w:sz w:val="28"/>
          <w:szCs w:val="28"/>
        </w:rPr>
        <w:t>; điều ước quốc tế, văn kiện pháp lý biên giới mà Việt Nam ký kết, tham gia</w:t>
      </w:r>
      <w:r w:rsidR="006F72DC" w:rsidRPr="00A26603">
        <w:rPr>
          <w:rFonts w:ascii="Times New Roman" w:hAnsi="Times New Roman" w:cs="Times New Roman"/>
          <w:sz w:val="28"/>
          <w:szCs w:val="28"/>
        </w:rPr>
        <w:t>.</w:t>
      </w:r>
    </w:p>
    <w:p w:rsidR="004F74AE" w:rsidRPr="00A26603" w:rsidRDefault="004F74AE" w:rsidP="00A00D66">
      <w:pPr>
        <w:spacing w:before="120" w:after="120" w:line="240" w:lineRule="auto"/>
        <w:ind w:firstLine="720"/>
        <w:jc w:val="both"/>
        <w:rPr>
          <w:rFonts w:ascii="Times New Roman" w:hAnsi="Times New Roman" w:cs="Times New Roman"/>
          <w:strike/>
          <w:sz w:val="28"/>
          <w:szCs w:val="28"/>
        </w:rPr>
      </w:pPr>
      <w:r w:rsidRPr="00A26603">
        <w:rPr>
          <w:rFonts w:ascii="Times New Roman" w:hAnsi="Times New Roman" w:cs="Times New Roman"/>
          <w:sz w:val="28"/>
          <w:szCs w:val="28"/>
        </w:rPr>
        <w:t xml:space="preserve">6. Nghiên cứu, đề xuất chủ trương ký kết và tổ chức thực hiện các điều ước quốc tế </w:t>
      </w:r>
      <w:r w:rsidR="008231C8" w:rsidRPr="00A26603">
        <w:rPr>
          <w:rFonts w:ascii="Times New Roman" w:hAnsi="Times New Roman" w:cs="Times New Roman"/>
          <w:sz w:val="28"/>
          <w:szCs w:val="28"/>
        </w:rPr>
        <w:t xml:space="preserve">về </w:t>
      </w:r>
      <w:r w:rsidRPr="00A26603">
        <w:rPr>
          <w:rFonts w:ascii="Times New Roman" w:hAnsi="Times New Roman" w:cs="Times New Roman"/>
          <w:sz w:val="28"/>
          <w:szCs w:val="28"/>
        </w:rPr>
        <w:t>biên giới, lãnh thổ</w:t>
      </w:r>
      <w:r w:rsidR="00407C0D" w:rsidRPr="00A26603">
        <w:rPr>
          <w:rFonts w:ascii="Times New Roman" w:hAnsi="Times New Roman" w:cs="Times New Roman"/>
          <w:sz w:val="28"/>
          <w:szCs w:val="28"/>
        </w:rPr>
        <w:t>, các điều ước quốc tế về quản lý biên giới, cửa khẩu giữa Việt Nam với các nước liên quan</w:t>
      </w:r>
      <w:r w:rsidR="00BA7A85" w:rsidRPr="00A26603">
        <w:rPr>
          <w:rFonts w:ascii="Times New Roman" w:hAnsi="Times New Roman" w:cs="Times New Roman"/>
          <w:sz w:val="28"/>
          <w:szCs w:val="28"/>
        </w:rPr>
        <w:t>.</w:t>
      </w:r>
    </w:p>
    <w:p w:rsidR="004F74AE" w:rsidRPr="00A26603" w:rsidRDefault="004F74AE" w:rsidP="00A00D66">
      <w:pPr>
        <w:spacing w:before="120" w:after="120" w:line="240" w:lineRule="auto"/>
        <w:ind w:firstLine="720"/>
        <w:jc w:val="both"/>
        <w:rPr>
          <w:rFonts w:ascii="Times New Roman" w:hAnsi="Times New Roman" w:cs="Times New Roman"/>
          <w:sz w:val="28"/>
          <w:szCs w:val="28"/>
        </w:rPr>
      </w:pPr>
      <w:r w:rsidRPr="00A26603">
        <w:rPr>
          <w:rFonts w:ascii="Times New Roman" w:hAnsi="Times New Roman" w:cs="Times New Roman"/>
          <w:sz w:val="28"/>
          <w:szCs w:val="28"/>
        </w:rPr>
        <w:t xml:space="preserve">7. </w:t>
      </w:r>
      <w:r w:rsidR="005B525B" w:rsidRPr="00A26603">
        <w:rPr>
          <w:rFonts w:ascii="Times New Roman" w:hAnsi="Times New Roman" w:cs="Times New Roman"/>
          <w:sz w:val="28"/>
          <w:szCs w:val="28"/>
        </w:rPr>
        <w:t>Tham mưu, đề xuất và t</w:t>
      </w:r>
      <w:r w:rsidRPr="00A26603">
        <w:rPr>
          <w:rFonts w:ascii="Times New Roman" w:hAnsi="Times New Roman" w:cs="Times New Roman"/>
          <w:sz w:val="28"/>
          <w:szCs w:val="28"/>
        </w:rPr>
        <w:t xml:space="preserve">ổ chức đàm phán giải quyết các vấn đề biên giới, lãnh thổ với các nước liên quan. </w:t>
      </w:r>
    </w:p>
    <w:p w:rsidR="004F74AE" w:rsidRPr="004F74AE" w:rsidRDefault="004F74AE" w:rsidP="00A00D66">
      <w:pPr>
        <w:spacing w:before="120" w:after="120" w:line="240" w:lineRule="auto"/>
        <w:ind w:firstLine="720"/>
        <w:jc w:val="both"/>
        <w:rPr>
          <w:rFonts w:ascii="Times New Roman" w:hAnsi="Times New Roman" w:cs="Times New Roman"/>
          <w:sz w:val="28"/>
          <w:szCs w:val="28"/>
        </w:rPr>
      </w:pPr>
      <w:r w:rsidRPr="004F74AE">
        <w:rPr>
          <w:rFonts w:ascii="Times New Roman" w:hAnsi="Times New Roman" w:cs="Times New Roman"/>
          <w:sz w:val="28"/>
          <w:szCs w:val="28"/>
        </w:rPr>
        <w:t xml:space="preserve">8. Chỉ đạo, hướng dẫn, tổ chức thực hiện, kiểm tra việc phân giới, cắm mốc quốc giới trên cơ sở các điều ước quốc tế về biên giới được ký kết giữa Việt Nam với các nước láng giềng. </w:t>
      </w:r>
    </w:p>
    <w:p w:rsidR="004F74AE" w:rsidRPr="00A26603" w:rsidRDefault="004F74AE" w:rsidP="00A00D66">
      <w:pPr>
        <w:spacing w:before="120" w:after="120" w:line="240" w:lineRule="auto"/>
        <w:ind w:firstLine="720"/>
        <w:jc w:val="both"/>
        <w:rPr>
          <w:rFonts w:ascii="Times New Roman" w:hAnsi="Times New Roman" w:cs="Times New Roman"/>
          <w:sz w:val="28"/>
          <w:szCs w:val="28"/>
        </w:rPr>
      </w:pPr>
      <w:r w:rsidRPr="00A26603">
        <w:rPr>
          <w:rFonts w:ascii="Times New Roman" w:hAnsi="Times New Roman" w:cs="Times New Roman"/>
          <w:sz w:val="28"/>
          <w:szCs w:val="28"/>
        </w:rPr>
        <w:lastRenderedPageBreak/>
        <w:t>9. Tổng hợ</w:t>
      </w:r>
      <w:r w:rsidR="00B40843" w:rsidRPr="00A26603">
        <w:rPr>
          <w:rFonts w:ascii="Times New Roman" w:hAnsi="Times New Roman" w:cs="Times New Roman"/>
          <w:sz w:val="28"/>
          <w:szCs w:val="28"/>
        </w:rPr>
        <w:t>p, đánh giá</w:t>
      </w:r>
      <w:r w:rsidRPr="00A26603">
        <w:rPr>
          <w:rFonts w:ascii="Times New Roman" w:hAnsi="Times New Roman" w:cs="Times New Roman"/>
          <w:sz w:val="28"/>
          <w:szCs w:val="28"/>
        </w:rPr>
        <w:t xml:space="preserve"> tình hình biên giới, lãnh thổ quốc gia trên đất liền, các vùng biển, </w:t>
      </w:r>
      <w:r w:rsidR="000D1EB8" w:rsidRPr="00A26603">
        <w:rPr>
          <w:rFonts w:ascii="Times New Roman" w:hAnsi="Times New Roman" w:cs="Times New Roman"/>
          <w:sz w:val="28"/>
          <w:szCs w:val="28"/>
        </w:rPr>
        <w:t xml:space="preserve">hải đảo, vùng trời, </w:t>
      </w:r>
      <w:r w:rsidRPr="00A26603">
        <w:rPr>
          <w:rFonts w:ascii="Times New Roman" w:hAnsi="Times New Roman" w:cs="Times New Roman"/>
          <w:sz w:val="28"/>
          <w:szCs w:val="28"/>
        </w:rPr>
        <w:t>của Việt Nam; dự báo, đề xuất chủ trương, chính sách và các biện pháp quản lý thích hợ</w:t>
      </w:r>
      <w:r w:rsidR="00EF6AC7" w:rsidRPr="00A26603">
        <w:rPr>
          <w:rFonts w:ascii="Times New Roman" w:hAnsi="Times New Roman" w:cs="Times New Roman"/>
          <w:sz w:val="28"/>
          <w:szCs w:val="28"/>
        </w:rPr>
        <w:t>p.</w:t>
      </w:r>
    </w:p>
    <w:p w:rsidR="004F74AE" w:rsidRPr="00A26603" w:rsidRDefault="004F74AE" w:rsidP="00A00D66">
      <w:pPr>
        <w:spacing w:before="120" w:after="120" w:line="240" w:lineRule="auto"/>
        <w:ind w:firstLine="720"/>
        <w:jc w:val="both"/>
        <w:rPr>
          <w:rFonts w:ascii="Times New Roman" w:hAnsi="Times New Roman" w:cs="Times New Roman"/>
          <w:sz w:val="28"/>
          <w:szCs w:val="28"/>
        </w:rPr>
      </w:pPr>
      <w:r w:rsidRPr="00A26603">
        <w:rPr>
          <w:rFonts w:ascii="Times New Roman" w:hAnsi="Times New Roman" w:cs="Times New Roman"/>
          <w:sz w:val="28"/>
          <w:szCs w:val="28"/>
        </w:rPr>
        <w:t xml:space="preserve">10. Chủ trì, phối hợp với các bộ, cơ quan ngang bộ, cơ quan có liên quan và các địa phương thực hiện kiểm tra, theo dõi, tổng hợp tình hình và </w:t>
      </w:r>
      <w:r w:rsidR="005B525B" w:rsidRPr="00A26603">
        <w:rPr>
          <w:rFonts w:ascii="Times New Roman" w:hAnsi="Times New Roman" w:cs="Times New Roman"/>
          <w:sz w:val="28"/>
          <w:szCs w:val="28"/>
        </w:rPr>
        <w:t xml:space="preserve">giải quyết </w:t>
      </w:r>
      <w:r w:rsidRPr="00A26603">
        <w:rPr>
          <w:rFonts w:ascii="Times New Roman" w:hAnsi="Times New Roman" w:cs="Times New Roman"/>
          <w:sz w:val="28"/>
          <w:szCs w:val="28"/>
        </w:rPr>
        <w:t>tranh chấp</w:t>
      </w:r>
      <w:r w:rsidR="005F421C" w:rsidRPr="00A26603">
        <w:rPr>
          <w:rFonts w:ascii="Times New Roman" w:hAnsi="Times New Roman" w:cs="Times New Roman"/>
          <w:sz w:val="28"/>
          <w:szCs w:val="28"/>
        </w:rPr>
        <w:t xml:space="preserve"> về biên giới</w:t>
      </w:r>
      <w:r w:rsidRPr="00A26603">
        <w:rPr>
          <w:rFonts w:ascii="Times New Roman" w:hAnsi="Times New Roman" w:cs="Times New Roman"/>
          <w:sz w:val="28"/>
          <w:szCs w:val="28"/>
        </w:rPr>
        <w:t>,</w:t>
      </w:r>
      <w:r w:rsidR="00C665DD" w:rsidRPr="00A26603">
        <w:rPr>
          <w:rFonts w:ascii="Times New Roman" w:hAnsi="Times New Roman" w:cs="Times New Roman"/>
          <w:sz w:val="28"/>
          <w:szCs w:val="28"/>
        </w:rPr>
        <w:t xml:space="preserve"> lãnh thổ;</w:t>
      </w:r>
      <w:r w:rsidRPr="00A26603">
        <w:rPr>
          <w:rFonts w:ascii="Times New Roman" w:hAnsi="Times New Roman" w:cs="Times New Roman"/>
          <w:sz w:val="28"/>
          <w:szCs w:val="28"/>
        </w:rPr>
        <w:t xml:space="preserve"> đấu tranh </w:t>
      </w:r>
      <w:r w:rsidR="006F72DC" w:rsidRPr="00A26603">
        <w:rPr>
          <w:rFonts w:ascii="Times New Roman" w:hAnsi="Times New Roman" w:cs="Times New Roman"/>
          <w:color w:val="000000" w:themeColor="text1"/>
          <w:sz w:val="28"/>
          <w:szCs w:val="28"/>
        </w:rPr>
        <w:t xml:space="preserve">chính trị, ngoại giao, pháp lý, dư luận </w:t>
      </w:r>
      <w:r w:rsidRPr="00A26603">
        <w:rPr>
          <w:rFonts w:ascii="Times New Roman" w:hAnsi="Times New Roman" w:cs="Times New Roman"/>
          <w:sz w:val="28"/>
          <w:szCs w:val="28"/>
        </w:rPr>
        <w:t xml:space="preserve">bảo vệ </w:t>
      </w:r>
      <w:r w:rsidR="00C665DD" w:rsidRPr="00A26603">
        <w:rPr>
          <w:rFonts w:ascii="Times New Roman" w:hAnsi="Times New Roman" w:cs="Times New Roman"/>
          <w:sz w:val="28"/>
          <w:szCs w:val="28"/>
        </w:rPr>
        <w:t xml:space="preserve">biên giới, toàn vẹn lãnh thổ, </w:t>
      </w:r>
      <w:r w:rsidRPr="00A26603">
        <w:rPr>
          <w:rFonts w:ascii="Times New Roman" w:hAnsi="Times New Roman" w:cs="Times New Roman"/>
          <w:sz w:val="28"/>
          <w:szCs w:val="28"/>
        </w:rPr>
        <w:t xml:space="preserve">chủ quyền, quyền chủ quyền, quyền tài phán và lợi ích hợp pháp của Việt Nam ở các khu vực biên giới trên đất liền, các vùng biển, </w:t>
      </w:r>
      <w:r w:rsidR="001F0C1A" w:rsidRPr="00A26603">
        <w:rPr>
          <w:rFonts w:ascii="Times New Roman" w:hAnsi="Times New Roman" w:cs="Times New Roman"/>
          <w:sz w:val="28"/>
          <w:szCs w:val="28"/>
        </w:rPr>
        <w:t xml:space="preserve">hải đảo, vùng trời, </w:t>
      </w:r>
      <w:r w:rsidRPr="00A26603">
        <w:rPr>
          <w:rFonts w:ascii="Times New Roman" w:hAnsi="Times New Roman" w:cs="Times New Roman"/>
          <w:sz w:val="28"/>
          <w:szCs w:val="28"/>
        </w:rPr>
        <w:t xml:space="preserve">của Việt Nam và các quyền, lợi ích hợp pháp khác của Việt Nam tại các vùng biển, vùng trời quốc tế. </w:t>
      </w:r>
    </w:p>
    <w:p w:rsidR="004F74AE" w:rsidRPr="00A26603" w:rsidRDefault="004F74AE" w:rsidP="00A00D66">
      <w:pPr>
        <w:spacing w:before="120" w:after="120" w:line="240" w:lineRule="auto"/>
        <w:ind w:firstLine="720"/>
        <w:jc w:val="both"/>
        <w:rPr>
          <w:rFonts w:ascii="Times New Roman" w:hAnsi="Times New Roman" w:cs="Times New Roman"/>
          <w:sz w:val="28"/>
          <w:szCs w:val="28"/>
        </w:rPr>
      </w:pPr>
      <w:r w:rsidRPr="00A26603">
        <w:rPr>
          <w:rFonts w:ascii="Times New Roman" w:hAnsi="Times New Roman" w:cs="Times New Roman"/>
          <w:sz w:val="28"/>
          <w:szCs w:val="28"/>
        </w:rPr>
        <w:t>11. Xây dựng, đề xuất chủ trương, quan điểm của Việt Nam tại các diễn đàn quốc tế liên quan đến biên giới lãnh thổ; đề xuất chủ trương và xây dựng đề án, hồ sơ pháp lý để phục vụ cho việc giải quyết tranh chấp về biên giới, lãnh thổ trước các cơ quan tài phán quốc tế</w:t>
      </w:r>
      <w:r w:rsidR="009F0F21" w:rsidRPr="00A26603">
        <w:rPr>
          <w:rFonts w:ascii="Times New Roman" w:hAnsi="Times New Roman" w:cs="Times New Roman"/>
          <w:sz w:val="28"/>
          <w:szCs w:val="28"/>
        </w:rPr>
        <w:t>; thu thập, củng cố tài liệu, chứng cứ làm cơ sở pháp lý, cơ sở thực tiễn khẳng định chủ quyền biên giới, lãnh thổ</w:t>
      </w:r>
      <w:r w:rsidRPr="00A26603">
        <w:rPr>
          <w:rFonts w:ascii="Times New Roman" w:hAnsi="Times New Roman" w:cs="Times New Roman"/>
          <w:sz w:val="28"/>
          <w:szCs w:val="28"/>
        </w:rPr>
        <w:t xml:space="preserve">. </w:t>
      </w:r>
    </w:p>
    <w:p w:rsidR="004F74AE" w:rsidRPr="004F74AE" w:rsidRDefault="004F74AE" w:rsidP="00A00D66">
      <w:pPr>
        <w:spacing w:before="120" w:after="120" w:line="240" w:lineRule="auto"/>
        <w:ind w:firstLine="720"/>
        <w:jc w:val="both"/>
        <w:rPr>
          <w:rFonts w:ascii="Times New Roman" w:hAnsi="Times New Roman" w:cs="Times New Roman"/>
          <w:sz w:val="28"/>
          <w:szCs w:val="28"/>
        </w:rPr>
      </w:pPr>
      <w:r w:rsidRPr="004F74AE">
        <w:rPr>
          <w:rFonts w:ascii="Times New Roman" w:hAnsi="Times New Roman" w:cs="Times New Roman"/>
          <w:sz w:val="28"/>
          <w:szCs w:val="28"/>
        </w:rPr>
        <w:t>12. Thực hiện hợp tác quốc tế liên quan đến biên giới, lãnh thổ quốc gia theo quy định của pháp luật; đối thoại về các vấn đề liên quan đến biên giới, lãnh thổ với các nước liên quan và các đối tác khác; chủ trì, phối hợp quản lý việc tổ chức các hội nghị, hội thảo quốc tế về biên giới, lãnh thổ tại Việt Nam.</w:t>
      </w:r>
    </w:p>
    <w:p w:rsidR="00A26603" w:rsidRPr="00A26603" w:rsidRDefault="004F74AE" w:rsidP="00A00D66">
      <w:pPr>
        <w:spacing w:before="120" w:after="120" w:line="240" w:lineRule="auto"/>
        <w:ind w:firstLine="720"/>
        <w:jc w:val="both"/>
        <w:rPr>
          <w:rFonts w:ascii="Times New Roman" w:hAnsi="Times New Roman" w:cs="Times New Roman"/>
          <w:strike/>
          <w:sz w:val="28"/>
          <w:szCs w:val="28"/>
        </w:rPr>
      </w:pPr>
      <w:r w:rsidRPr="00A26603">
        <w:rPr>
          <w:rFonts w:ascii="Times New Roman" w:hAnsi="Times New Roman" w:cs="Times New Roman"/>
          <w:sz w:val="28"/>
          <w:szCs w:val="28"/>
        </w:rPr>
        <w:t xml:space="preserve">13. </w:t>
      </w:r>
      <w:r w:rsidR="007C0025">
        <w:rPr>
          <w:rFonts w:ascii="Times New Roman" w:hAnsi="Times New Roman" w:cs="Times New Roman"/>
          <w:sz w:val="28"/>
          <w:szCs w:val="28"/>
        </w:rPr>
        <w:t>Tham mưu cho Bộ Ngoại giao c</w:t>
      </w:r>
      <w:r w:rsidR="00863879" w:rsidRPr="00A26603">
        <w:rPr>
          <w:rFonts w:ascii="Times New Roman" w:hAnsi="Times New Roman" w:cs="Times New Roman"/>
          <w:sz w:val="28"/>
          <w:szCs w:val="28"/>
        </w:rPr>
        <w:t xml:space="preserve">hủ trì, phối hợp với các bộ, cơ quan ngang bộ, cơ quan liên quan và các địa phương, </w:t>
      </w:r>
      <w:r w:rsidR="007C0025">
        <w:rPr>
          <w:rFonts w:ascii="Times New Roman" w:hAnsi="Times New Roman" w:cs="Times New Roman"/>
          <w:sz w:val="28"/>
          <w:szCs w:val="28"/>
        </w:rPr>
        <w:t>trình</w:t>
      </w:r>
      <w:r w:rsidR="00863879" w:rsidRPr="00A26603">
        <w:rPr>
          <w:rFonts w:ascii="Times New Roman" w:hAnsi="Times New Roman" w:cs="Times New Roman"/>
          <w:sz w:val="28"/>
          <w:szCs w:val="28"/>
        </w:rPr>
        <w:t xml:space="preserve"> Chính phủ </w:t>
      </w:r>
      <w:r w:rsidR="007C0025">
        <w:rPr>
          <w:rFonts w:ascii="Times New Roman" w:hAnsi="Times New Roman" w:cs="Times New Roman"/>
          <w:sz w:val="28"/>
          <w:szCs w:val="28"/>
        </w:rPr>
        <w:t xml:space="preserve">việc </w:t>
      </w:r>
      <w:r w:rsidR="00863879" w:rsidRPr="00A26603">
        <w:rPr>
          <w:rFonts w:ascii="Times New Roman" w:hAnsi="Times New Roman" w:cs="Times New Roman"/>
          <w:sz w:val="28"/>
          <w:szCs w:val="28"/>
        </w:rPr>
        <w:t xml:space="preserve">xây dựng, thực hiện các chủ trương, chính sách, chiến lược quy hoạch, mở, nâng cấp, phát triển hệ thống cửa khẩu biên giới </w:t>
      </w:r>
      <w:r w:rsidR="008231C8" w:rsidRPr="00A26603">
        <w:rPr>
          <w:rFonts w:ascii="Times New Roman" w:hAnsi="Times New Roman" w:cs="Times New Roman"/>
          <w:sz w:val="28"/>
          <w:szCs w:val="28"/>
        </w:rPr>
        <w:t xml:space="preserve">trên </w:t>
      </w:r>
      <w:r w:rsidR="00863879" w:rsidRPr="00A26603">
        <w:rPr>
          <w:rFonts w:ascii="Times New Roman" w:hAnsi="Times New Roman" w:cs="Times New Roman"/>
          <w:sz w:val="28"/>
          <w:szCs w:val="28"/>
        </w:rPr>
        <w:t>đất liền và các biện pháp cần triển khai để bảo vệ sự ổn định, rõ ràng của đường biên giới, mốc quốc giới.</w:t>
      </w:r>
    </w:p>
    <w:p w:rsidR="004F74AE" w:rsidRPr="00A26603" w:rsidRDefault="004F74AE" w:rsidP="00A00D66">
      <w:pPr>
        <w:spacing w:before="120" w:after="120" w:line="240" w:lineRule="auto"/>
        <w:ind w:firstLine="720"/>
        <w:jc w:val="both"/>
        <w:rPr>
          <w:rFonts w:ascii="Times New Roman" w:hAnsi="Times New Roman" w:cs="Times New Roman"/>
          <w:sz w:val="28"/>
          <w:szCs w:val="28"/>
        </w:rPr>
      </w:pPr>
      <w:r w:rsidRPr="00A26603">
        <w:rPr>
          <w:rFonts w:ascii="Times New Roman" w:hAnsi="Times New Roman" w:cs="Times New Roman"/>
          <w:sz w:val="28"/>
          <w:szCs w:val="28"/>
        </w:rPr>
        <w:t xml:space="preserve">14. Xử lý hoặc hướng dẫn xử lý đối với các vấn đề phát sinh trong hoạt động của các bộ, cơ quan ngang bộ, cơ quan liên quan và các địa phương liên quan đến chủ quyền, quyền chủ quyền, quyền tài phán và lợi ích quốc gia trên đất liền, các vùng biển, </w:t>
      </w:r>
      <w:r w:rsidR="001F0C1A" w:rsidRPr="00A26603">
        <w:rPr>
          <w:rFonts w:ascii="Times New Roman" w:hAnsi="Times New Roman" w:cs="Times New Roman"/>
          <w:sz w:val="28"/>
          <w:szCs w:val="28"/>
        </w:rPr>
        <w:t xml:space="preserve">hải đảo, vùng trời, </w:t>
      </w:r>
      <w:r w:rsidRPr="00A26603">
        <w:rPr>
          <w:rFonts w:ascii="Times New Roman" w:hAnsi="Times New Roman" w:cs="Times New Roman"/>
          <w:sz w:val="28"/>
          <w:szCs w:val="28"/>
        </w:rPr>
        <w:t xml:space="preserve">của Việt Nam và các quyền, lợi ích hợp pháp khác của Việt Nam tại các vùng biển, vùng trời quốc tế. </w:t>
      </w:r>
    </w:p>
    <w:p w:rsidR="004F74AE" w:rsidRPr="00A26603" w:rsidRDefault="004F74AE" w:rsidP="00A00D66">
      <w:pPr>
        <w:spacing w:before="120" w:after="120" w:line="240" w:lineRule="auto"/>
        <w:ind w:firstLine="720"/>
        <w:jc w:val="both"/>
        <w:rPr>
          <w:rFonts w:ascii="Times New Roman" w:hAnsi="Times New Roman" w:cs="Times New Roman"/>
          <w:sz w:val="28"/>
          <w:szCs w:val="28"/>
        </w:rPr>
      </w:pPr>
      <w:r w:rsidRPr="00A26603">
        <w:rPr>
          <w:rFonts w:ascii="Times New Roman" w:hAnsi="Times New Roman" w:cs="Times New Roman"/>
          <w:sz w:val="28"/>
          <w:szCs w:val="28"/>
        </w:rPr>
        <w:t>1</w:t>
      </w:r>
      <w:r w:rsidR="001F0C1A" w:rsidRPr="00A26603">
        <w:rPr>
          <w:rFonts w:ascii="Times New Roman" w:hAnsi="Times New Roman" w:cs="Times New Roman"/>
          <w:sz w:val="28"/>
          <w:szCs w:val="28"/>
        </w:rPr>
        <w:t>5</w:t>
      </w:r>
      <w:r w:rsidRPr="00A26603">
        <w:rPr>
          <w:rFonts w:ascii="Times New Roman" w:hAnsi="Times New Roman" w:cs="Times New Roman"/>
          <w:sz w:val="28"/>
          <w:szCs w:val="28"/>
        </w:rPr>
        <w:t>. Chủ trì, phối hợp với các bộ, cơ quan ngang bộ, cơ quan liên quan và các địa phương xây dự</w:t>
      </w:r>
      <w:r w:rsidR="0052797C" w:rsidRPr="00A26603">
        <w:rPr>
          <w:rFonts w:ascii="Times New Roman" w:hAnsi="Times New Roman" w:cs="Times New Roman"/>
          <w:sz w:val="28"/>
          <w:szCs w:val="28"/>
        </w:rPr>
        <w:t>ng</w:t>
      </w:r>
      <w:r w:rsidRPr="00A26603">
        <w:rPr>
          <w:rFonts w:ascii="Times New Roman" w:hAnsi="Times New Roman" w:cs="Times New Roman"/>
          <w:sz w:val="28"/>
          <w:szCs w:val="28"/>
        </w:rPr>
        <w:t xml:space="preserve">và </w:t>
      </w:r>
      <w:r w:rsidR="00B824C6" w:rsidRPr="00A26603">
        <w:rPr>
          <w:rFonts w:ascii="Times New Roman" w:hAnsi="Times New Roman" w:cs="Times New Roman"/>
          <w:sz w:val="28"/>
          <w:szCs w:val="28"/>
        </w:rPr>
        <w:t xml:space="preserve">tổ chức </w:t>
      </w:r>
      <w:r w:rsidRPr="00A26603">
        <w:rPr>
          <w:rFonts w:ascii="Times New Roman" w:hAnsi="Times New Roman" w:cs="Times New Roman"/>
          <w:sz w:val="28"/>
          <w:szCs w:val="28"/>
        </w:rPr>
        <w:t xml:space="preserve">vận hành </w:t>
      </w:r>
      <w:r w:rsidR="000B484D" w:rsidRPr="00A26603">
        <w:rPr>
          <w:rFonts w:ascii="Times New Roman" w:hAnsi="Times New Roman" w:cs="Times New Roman"/>
          <w:color w:val="000000" w:themeColor="text1"/>
          <w:sz w:val="28"/>
          <w:szCs w:val="28"/>
        </w:rPr>
        <w:t xml:space="preserve">hệ thống </w:t>
      </w:r>
      <w:r w:rsidRPr="00A26603">
        <w:rPr>
          <w:rFonts w:ascii="Times New Roman" w:hAnsi="Times New Roman" w:cs="Times New Roman"/>
          <w:sz w:val="28"/>
          <w:szCs w:val="28"/>
        </w:rPr>
        <w:t>cơ sở dữ liệu quốc gia về biên giới, lãnh thổ.</w:t>
      </w:r>
    </w:p>
    <w:p w:rsidR="001F0C1A" w:rsidRPr="00A26603" w:rsidRDefault="001F0C1A" w:rsidP="00A00D6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16</w:t>
      </w:r>
      <w:r w:rsidRPr="004F74AE">
        <w:rPr>
          <w:rFonts w:ascii="Times New Roman" w:hAnsi="Times New Roman" w:cs="Times New Roman"/>
          <w:sz w:val="28"/>
          <w:szCs w:val="28"/>
        </w:rPr>
        <w:t xml:space="preserve">. Thẩm định các bản đồ và ấn phẩm có liên quan đến đường biên giới quốc gia, vùng trời, các vùng biển, các đảo và các quần đảo của Việt Nam trước </w:t>
      </w:r>
      <w:r w:rsidRPr="00A26603">
        <w:rPr>
          <w:rFonts w:ascii="Times New Roman" w:hAnsi="Times New Roman" w:cs="Times New Roman"/>
          <w:sz w:val="28"/>
          <w:szCs w:val="28"/>
        </w:rPr>
        <w:t>khi xuất bản, phát hành.</w:t>
      </w:r>
    </w:p>
    <w:p w:rsidR="004F74AE" w:rsidRPr="00A26603" w:rsidRDefault="004F74AE" w:rsidP="00A00D66">
      <w:pPr>
        <w:spacing w:before="120" w:after="120" w:line="240" w:lineRule="auto"/>
        <w:ind w:firstLine="720"/>
        <w:jc w:val="both"/>
        <w:rPr>
          <w:rFonts w:ascii="Times New Roman" w:hAnsi="Times New Roman" w:cs="Times New Roman"/>
          <w:sz w:val="28"/>
          <w:szCs w:val="28"/>
        </w:rPr>
      </w:pPr>
      <w:r w:rsidRPr="00A26603">
        <w:rPr>
          <w:rFonts w:ascii="Times New Roman" w:hAnsi="Times New Roman" w:cs="Times New Roman"/>
          <w:sz w:val="28"/>
          <w:szCs w:val="28"/>
        </w:rPr>
        <w:t>17. Thực hiện công tác cải cách hành chính, chuyển đổ</w:t>
      </w:r>
      <w:r w:rsidR="000B484D" w:rsidRPr="00A26603">
        <w:rPr>
          <w:rFonts w:ascii="Times New Roman" w:hAnsi="Times New Roman" w:cs="Times New Roman"/>
          <w:sz w:val="28"/>
          <w:szCs w:val="28"/>
        </w:rPr>
        <w:t>i</w:t>
      </w:r>
      <w:r w:rsidRPr="00A26603">
        <w:rPr>
          <w:rFonts w:ascii="Times New Roman" w:hAnsi="Times New Roman" w:cs="Times New Roman"/>
          <w:sz w:val="28"/>
          <w:szCs w:val="28"/>
        </w:rPr>
        <w:t xml:space="preserve"> số, công tác bảo </w:t>
      </w:r>
      <w:r w:rsidR="00B40843" w:rsidRPr="00A26603">
        <w:rPr>
          <w:rFonts w:ascii="Times New Roman" w:hAnsi="Times New Roman" w:cs="Times New Roman"/>
          <w:sz w:val="28"/>
          <w:szCs w:val="28"/>
        </w:rPr>
        <w:t xml:space="preserve">vệ bí </w:t>
      </w:r>
      <w:r w:rsidRPr="00A26603">
        <w:rPr>
          <w:rFonts w:ascii="Times New Roman" w:hAnsi="Times New Roman" w:cs="Times New Roman"/>
          <w:sz w:val="28"/>
          <w:szCs w:val="28"/>
        </w:rPr>
        <w:t>mật</w:t>
      </w:r>
      <w:r w:rsidR="00B40843" w:rsidRPr="00A26603">
        <w:rPr>
          <w:rFonts w:ascii="Times New Roman" w:hAnsi="Times New Roman" w:cs="Times New Roman"/>
          <w:sz w:val="28"/>
          <w:szCs w:val="28"/>
        </w:rPr>
        <w:t xml:space="preserve"> nhà nước, an toàn thông tin</w:t>
      </w:r>
      <w:r w:rsidRPr="00A26603">
        <w:rPr>
          <w:rFonts w:ascii="Times New Roman" w:hAnsi="Times New Roman" w:cs="Times New Roman"/>
          <w:sz w:val="28"/>
          <w:szCs w:val="28"/>
        </w:rPr>
        <w:t xml:space="preserve"> theo mục tiêu</w:t>
      </w:r>
      <w:r w:rsidR="00B40843" w:rsidRPr="00A26603">
        <w:rPr>
          <w:rFonts w:ascii="Times New Roman" w:hAnsi="Times New Roman" w:cs="Times New Roman"/>
          <w:sz w:val="28"/>
          <w:szCs w:val="28"/>
        </w:rPr>
        <w:t>,</w:t>
      </w:r>
      <w:r w:rsidRPr="00A26603">
        <w:rPr>
          <w:rFonts w:ascii="Times New Roman" w:hAnsi="Times New Roman" w:cs="Times New Roman"/>
          <w:sz w:val="28"/>
          <w:szCs w:val="28"/>
        </w:rPr>
        <w:t xml:space="preserve"> chương trình, kế hoạch đã được cấp có thẩm quyền phê duyệt. </w:t>
      </w:r>
    </w:p>
    <w:p w:rsidR="004F74AE" w:rsidRPr="004F74AE" w:rsidRDefault="004F74AE" w:rsidP="00A00D66">
      <w:pPr>
        <w:spacing w:before="120" w:after="120" w:line="240" w:lineRule="auto"/>
        <w:ind w:firstLine="720"/>
        <w:jc w:val="both"/>
        <w:rPr>
          <w:rFonts w:ascii="Times New Roman" w:hAnsi="Times New Roman" w:cs="Times New Roman"/>
          <w:sz w:val="28"/>
          <w:szCs w:val="28"/>
        </w:rPr>
      </w:pPr>
      <w:r w:rsidRPr="00A26603">
        <w:rPr>
          <w:rFonts w:ascii="Times New Roman" w:hAnsi="Times New Roman" w:cs="Times New Roman"/>
          <w:sz w:val="28"/>
          <w:szCs w:val="28"/>
        </w:rPr>
        <w:t>18. Quản lý tổ chức bộ máy, biên chế</w:t>
      </w:r>
      <w:r w:rsidR="000B484D" w:rsidRPr="00A26603">
        <w:rPr>
          <w:rFonts w:ascii="Times New Roman" w:hAnsi="Times New Roman" w:cs="Times New Roman"/>
          <w:sz w:val="28"/>
          <w:szCs w:val="28"/>
        </w:rPr>
        <w:t xml:space="preserve">, </w:t>
      </w:r>
      <w:r w:rsidR="000B484D" w:rsidRPr="00A26603">
        <w:rPr>
          <w:rFonts w:ascii="Times New Roman" w:hAnsi="Times New Roman" w:cs="Times New Roman"/>
          <w:color w:val="000000" w:themeColor="text1"/>
          <w:sz w:val="28"/>
          <w:szCs w:val="28"/>
        </w:rPr>
        <w:t>vị trí việc làm</w:t>
      </w:r>
      <w:r w:rsidRPr="00A26603">
        <w:rPr>
          <w:rFonts w:ascii="Times New Roman" w:hAnsi="Times New Roman" w:cs="Times New Roman"/>
          <w:sz w:val="28"/>
          <w:szCs w:val="28"/>
        </w:rPr>
        <w:t xml:space="preserve">; thực hiện chế độ tiền lương và các chế độ, chính sách đãi ngộ, đào tạo, bồi dưỡng, thi đua, khen </w:t>
      </w:r>
      <w:r w:rsidRPr="00A26603">
        <w:rPr>
          <w:rFonts w:ascii="Times New Roman" w:hAnsi="Times New Roman" w:cs="Times New Roman"/>
          <w:sz w:val="28"/>
          <w:szCs w:val="28"/>
        </w:rPr>
        <w:lastRenderedPageBreak/>
        <w:t>thưởng, kỷ luật và các chế độ, chính sách khác đối với công chức, người lao động thuộc</w:t>
      </w:r>
      <w:r w:rsidRPr="004F74AE">
        <w:rPr>
          <w:rFonts w:ascii="Times New Roman" w:hAnsi="Times New Roman" w:cs="Times New Roman"/>
          <w:sz w:val="28"/>
          <w:szCs w:val="28"/>
        </w:rPr>
        <w:t xml:space="preserve"> phạm vị quản lý của Ủy ban theo quy định của pháp luật và phân cấp của Bộ trưởng Bộ Ngoại giao. </w:t>
      </w:r>
    </w:p>
    <w:p w:rsidR="004F74AE" w:rsidRPr="00A26603" w:rsidRDefault="004F74AE" w:rsidP="00A00D66">
      <w:pPr>
        <w:spacing w:before="120" w:after="120" w:line="240" w:lineRule="auto"/>
        <w:ind w:firstLine="720"/>
        <w:jc w:val="both"/>
        <w:rPr>
          <w:rFonts w:ascii="Times New Roman" w:hAnsi="Times New Roman" w:cs="Times New Roman"/>
          <w:sz w:val="28"/>
          <w:szCs w:val="28"/>
        </w:rPr>
      </w:pPr>
      <w:r w:rsidRPr="004F74AE">
        <w:rPr>
          <w:rFonts w:ascii="Times New Roman" w:hAnsi="Times New Roman" w:cs="Times New Roman"/>
          <w:sz w:val="28"/>
          <w:szCs w:val="28"/>
        </w:rPr>
        <w:t xml:space="preserve">19. Quản lý tài chính, tài sản được giao và tổ chức thực hiện ngân sách nhà </w:t>
      </w:r>
      <w:r w:rsidRPr="00A26603">
        <w:rPr>
          <w:rFonts w:ascii="Times New Roman" w:hAnsi="Times New Roman" w:cs="Times New Roman"/>
          <w:sz w:val="28"/>
          <w:szCs w:val="28"/>
        </w:rPr>
        <w:t xml:space="preserve">nước được phân bổ theo quy định của pháp luật. </w:t>
      </w:r>
    </w:p>
    <w:p w:rsidR="004F74AE" w:rsidRPr="00A26603" w:rsidRDefault="004F74AE" w:rsidP="00A00D66">
      <w:pPr>
        <w:spacing w:before="120" w:after="120" w:line="240" w:lineRule="auto"/>
        <w:ind w:firstLine="720"/>
        <w:jc w:val="both"/>
        <w:rPr>
          <w:rFonts w:ascii="Times New Roman" w:hAnsi="Times New Roman" w:cs="Times New Roman"/>
          <w:sz w:val="28"/>
          <w:szCs w:val="28"/>
        </w:rPr>
      </w:pPr>
      <w:r w:rsidRPr="00A26603">
        <w:rPr>
          <w:rFonts w:ascii="Times New Roman" w:hAnsi="Times New Roman" w:cs="Times New Roman"/>
          <w:sz w:val="28"/>
          <w:szCs w:val="28"/>
        </w:rPr>
        <w:t xml:space="preserve">20. </w:t>
      </w:r>
      <w:r w:rsidR="00C665DD" w:rsidRPr="00A26603">
        <w:rPr>
          <w:rFonts w:ascii="Times New Roman" w:hAnsi="Times New Roman" w:cs="Times New Roman"/>
          <w:sz w:val="28"/>
          <w:szCs w:val="28"/>
        </w:rPr>
        <w:t>K</w:t>
      </w:r>
      <w:r w:rsidR="008B1782" w:rsidRPr="00A26603">
        <w:rPr>
          <w:rFonts w:ascii="Times New Roman" w:hAnsi="Times New Roman" w:cs="Times New Roman"/>
          <w:sz w:val="28"/>
          <w:szCs w:val="28"/>
        </w:rPr>
        <w:t>iểm tra</w:t>
      </w:r>
      <w:r w:rsidR="00C665DD" w:rsidRPr="00A26603">
        <w:rPr>
          <w:rFonts w:ascii="Times New Roman" w:hAnsi="Times New Roman" w:cs="Times New Roman"/>
          <w:sz w:val="28"/>
          <w:szCs w:val="28"/>
        </w:rPr>
        <w:t xml:space="preserve"> việc thực hiện các quy định của pháp luật trong lĩnh vực</w:t>
      </w:r>
      <w:r w:rsidR="001F0C1A" w:rsidRPr="00A26603">
        <w:rPr>
          <w:rFonts w:ascii="Times New Roman" w:hAnsi="Times New Roman" w:cs="Times New Roman"/>
          <w:sz w:val="28"/>
          <w:szCs w:val="28"/>
        </w:rPr>
        <w:t xml:space="preserve"> biên giới, lãnh thổ</w:t>
      </w:r>
      <w:r w:rsidR="008B1782" w:rsidRPr="00A26603">
        <w:rPr>
          <w:rFonts w:ascii="Times New Roman" w:hAnsi="Times New Roman" w:cs="Times New Roman"/>
          <w:sz w:val="28"/>
          <w:szCs w:val="28"/>
        </w:rPr>
        <w:t xml:space="preserve">, </w:t>
      </w:r>
      <w:r w:rsidR="00C665DD" w:rsidRPr="00A26603">
        <w:rPr>
          <w:rFonts w:ascii="Times New Roman" w:hAnsi="Times New Roman" w:cs="Times New Roman"/>
          <w:sz w:val="28"/>
          <w:szCs w:val="28"/>
        </w:rPr>
        <w:t xml:space="preserve">thuộc phạm vi quản lý nhà nước của Bộ Ngoại giao; </w:t>
      </w:r>
      <w:r w:rsidR="008B1782" w:rsidRPr="00A26603">
        <w:rPr>
          <w:rFonts w:ascii="Times New Roman" w:hAnsi="Times New Roman" w:cs="Times New Roman"/>
          <w:sz w:val="28"/>
          <w:szCs w:val="28"/>
        </w:rPr>
        <w:t>t</w:t>
      </w:r>
      <w:r w:rsidRPr="00A26603">
        <w:rPr>
          <w:rFonts w:ascii="Times New Roman" w:hAnsi="Times New Roman" w:cs="Times New Roman"/>
          <w:sz w:val="28"/>
          <w:szCs w:val="28"/>
        </w:rPr>
        <w:t xml:space="preserve">ổ chức tiếp công dân, giải quyết khiếu nại, tố cáo; phòng, chống tham nhũng, tiêu cựctheo quy định của pháp luật. </w:t>
      </w:r>
    </w:p>
    <w:p w:rsidR="004F74AE" w:rsidRPr="004F74AE" w:rsidRDefault="004F74AE" w:rsidP="00A00D66">
      <w:pPr>
        <w:spacing w:before="120" w:after="120" w:line="240" w:lineRule="auto"/>
        <w:ind w:firstLine="720"/>
        <w:jc w:val="both"/>
        <w:rPr>
          <w:rFonts w:ascii="Times New Roman" w:hAnsi="Times New Roman" w:cs="Times New Roman"/>
          <w:sz w:val="28"/>
          <w:szCs w:val="28"/>
        </w:rPr>
      </w:pPr>
      <w:r w:rsidRPr="00A26603">
        <w:rPr>
          <w:rFonts w:ascii="Times New Roman" w:hAnsi="Times New Roman" w:cs="Times New Roman"/>
          <w:sz w:val="28"/>
          <w:szCs w:val="28"/>
        </w:rPr>
        <w:t>21. Thực hiện các nhiệm vụ, quyền hạn khác do Bộ</w:t>
      </w:r>
      <w:r w:rsidRPr="004F74AE">
        <w:rPr>
          <w:rFonts w:ascii="Times New Roman" w:hAnsi="Times New Roman" w:cs="Times New Roman"/>
          <w:sz w:val="28"/>
          <w:szCs w:val="28"/>
        </w:rPr>
        <w:t xml:space="preserve"> trưởng Bộ Ngoại giao giao và theo quy định của pháp luật. </w:t>
      </w:r>
    </w:p>
    <w:p w:rsidR="00FF68AD" w:rsidRPr="00DC0F24" w:rsidRDefault="00DC0F24" w:rsidP="00A00D66">
      <w:pPr>
        <w:spacing w:before="120" w:after="120" w:line="240" w:lineRule="auto"/>
        <w:ind w:firstLine="720"/>
        <w:jc w:val="both"/>
        <w:rPr>
          <w:rFonts w:ascii="Times New Roman" w:hAnsi="Times New Roman" w:cs="Times New Roman"/>
          <w:b/>
          <w:sz w:val="28"/>
          <w:szCs w:val="28"/>
        </w:rPr>
      </w:pPr>
      <w:r w:rsidRPr="00DC0F24">
        <w:rPr>
          <w:rFonts w:ascii="Times New Roman" w:hAnsi="Times New Roman" w:cs="Times New Roman"/>
          <w:b/>
          <w:sz w:val="28"/>
          <w:szCs w:val="28"/>
        </w:rPr>
        <w:t>Điều 3. Cơ cấu tổ chức</w:t>
      </w:r>
    </w:p>
    <w:p w:rsidR="00196712" w:rsidRPr="00A26603" w:rsidRDefault="00196712" w:rsidP="00A00D66">
      <w:pPr>
        <w:spacing w:before="120" w:after="120" w:line="240" w:lineRule="auto"/>
        <w:ind w:firstLine="720"/>
        <w:jc w:val="both"/>
        <w:rPr>
          <w:rFonts w:ascii="Times New Roman" w:hAnsi="Times New Roman" w:cs="Times New Roman"/>
          <w:sz w:val="28"/>
          <w:szCs w:val="28"/>
        </w:rPr>
      </w:pPr>
      <w:r w:rsidRPr="00A26603">
        <w:rPr>
          <w:rFonts w:ascii="Times New Roman" w:hAnsi="Times New Roman" w:cs="Times New Roman"/>
          <w:sz w:val="28"/>
          <w:szCs w:val="28"/>
        </w:rPr>
        <w:t>1. Vụ Biên giới Đất liền</w:t>
      </w:r>
    </w:p>
    <w:p w:rsidR="00196712" w:rsidRPr="00A26603" w:rsidRDefault="00196712" w:rsidP="00A00D66">
      <w:pPr>
        <w:spacing w:before="120" w:after="120" w:line="240" w:lineRule="auto"/>
        <w:ind w:firstLine="720"/>
        <w:jc w:val="both"/>
        <w:rPr>
          <w:rFonts w:ascii="Times New Roman" w:hAnsi="Times New Roman" w:cs="Times New Roman"/>
          <w:sz w:val="28"/>
          <w:szCs w:val="28"/>
        </w:rPr>
      </w:pPr>
      <w:r w:rsidRPr="00A26603">
        <w:rPr>
          <w:rFonts w:ascii="Times New Roman" w:hAnsi="Times New Roman" w:cs="Times New Roman"/>
          <w:sz w:val="28"/>
          <w:szCs w:val="28"/>
        </w:rPr>
        <w:t>2. Vụ Biển</w:t>
      </w:r>
    </w:p>
    <w:p w:rsidR="00196712" w:rsidRPr="00A26603" w:rsidRDefault="00196712" w:rsidP="00A00D66">
      <w:pPr>
        <w:spacing w:before="120" w:after="120" w:line="240" w:lineRule="auto"/>
        <w:ind w:firstLine="720"/>
        <w:jc w:val="both"/>
        <w:rPr>
          <w:rFonts w:ascii="Times New Roman" w:hAnsi="Times New Roman" w:cs="Times New Roman"/>
          <w:sz w:val="28"/>
          <w:szCs w:val="28"/>
        </w:rPr>
      </w:pPr>
      <w:r w:rsidRPr="00A26603">
        <w:rPr>
          <w:rFonts w:ascii="Times New Roman" w:hAnsi="Times New Roman" w:cs="Times New Roman"/>
          <w:sz w:val="28"/>
          <w:szCs w:val="28"/>
        </w:rPr>
        <w:t xml:space="preserve">3. Vụ </w:t>
      </w:r>
      <w:r w:rsidR="008B1782" w:rsidRPr="00A26603">
        <w:rPr>
          <w:rFonts w:ascii="Times New Roman" w:hAnsi="Times New Roman" w:cs="Times New Roman"/>
          <w:sz w:val="28"/>
          <w:szCs w:val="28"/>
        </w:rPr>
        <w:t>Chính sách</w:t>
      </w:r>
      <w:r w:rsidR="002A2294" w:rsidRPr="00A26603">
        <w:rPr>
          <w:rFonts w:ascii="Times New Roman" w:hAnsi="Times New Roman" w:cs="Times New Roman"/>
          <w:sz w:val="28"/>
          <w:szCs w:val="28"/>
        </w:rPr>
        <w:t>,</w:t>
      </w:r>
      <w:r w:rsidR="00567FA2" w:rsidRPr="00A26603">
        <w:rPr>
          <w:rFonts w:ascii="Times New Roman" w:hAnsi="Times New Roman" w:cs="Times New Roman"/>
          <w:sz w:val="28"/>
          <w:szCs w:val="28"/>
        </w:rPr>
        <w:t xml:space="preserve"> Pháp lý và</w:t>
      </w:r>
      <w:r w:rsidR="002A2294" w:rsidRPr="00A26603">
        <w:rPr>
          <w:rFonts w:ascii="Times New Roman" w:hAnsi="Times New Roman" w:cs="Times New Roman"/>
          <w:sz w:val="28"/>
          <w:szCs w:val="28"/>
        </w:rPr>
        <w:t xml:space="preserve"> Thông tin </w:t>
      </w:r>
    </w:p>
    <w:p w:rsidR="00DC0F24" w:rsidRPr="00A26603" w:rsidRDefault="00196712" w:rsidP="00A00D66">
      <w:pPr>
        <w:spacing w:before="120" w:after="120" w:line="240" w:lineRule="auto"/>
        <w:ind w:firstLine="720"/>
        <w:jc w:val="both"/>
        <w:rPr>
          <w:rFonts w:ascii="Times New Roman" w:hAnsi="Times New Roman" w:cs="Times New Roman"/>
          <w:i/>
          <w:sz w:val="28"/>
          <w:szCs w:val="28"/>
        </w:rPr>
      </w:pPr>
      <w:r w:rsidRPr="00A26603">
        <w:rPr>
          <w:rFonts w:ascii="Times New Roman" w:hAnsi="Times New Roman" w:cs="Times New Roman"/>
          <w:sz w:val="28"/>
          <w:szCs w:val="28"/>
        </w:rPr>
        <w:t>4. Văn phòng</w:t>
      </w:r>
    </w:p>
    <w:p w:rsidR="00011C78" w:rsidRDefault="004E59E0" w:rsidP="00A00D66">
      <w:pPr>
        <w:spacing w:before="120" w:after="120" w:line="240" w:lineRule="auto"/>
        <w:ind w:firstLine="720"/>
        <w:jc w:val="both"/>
        <w:rPr>
          <w:rFonts w:ascii="Times New Roman" w:hAnsi="Times New Roman" w:cs="Times New Roman"/>
          <w:sz w:val="28"/>
          <w:szCs w:val="28"/>
        </w:rPr>
      </w:pPr>
      <w:r w:rsidRPr="004E59E0">
        <w:rPr>
          <w:rFonts w:ascii="Times New Roman" w:hAnsi="Times New Roman" w:cs="Times New Roman"/>
          <w:sz w:val="28"/>
          <w:szCs w:val="28"/>
        </w:rPr>
        <w:t>Việc ban hành Quy chế làm việc, các quyết định quy định cụ thể về chức năng, nhiệm vụ, quyền hạn và cơ cấu tổ chức của các đơn vị trực thuộc Ủy ban thực hiện theo quy định của pháp luật và phân cấp của Bộ trưởng Bộ Ngoại giao.</w:t>
      </w:r>
    </w:p>
    <w:p w:rsidR="0048095F" w:rsidRPr="0048095F" w:rsidRDefault="0048095F" w:rsidP="00A00D66">
      <w:pPr>
        <w:spacing w:before="120" w:after="120" w:line="240" w:lineRule="auto"/>
        <w:ind w:firstLine="720"/>
        <w:jc w:val="both"/>
        <w:rPr>
          <w:rFonts w:ascii="Times New Roman" w:hAnsi="Times New Roman" w:cs="Times New Roman"/>
          <w:b/>
          <w:sz w:val="28"/>
          <w:szCs w:val="28"/>
        </w:rPr>
      </w:pPr>
      <w:r w:rsidRPr="0048095F">
        <w:rPr>
          <w:rFonts w:ascii="Times New Roman" w:hAnsi="Times New Roman" w:cs="Times New Roman"/>
          <w:b/>
          <w:sz w:val="28"/>
          <w:szCs w:val="28"/>
        </w:rPr>
        <w:t>Điều 4. Lãnh đạo của Ủy ban</w:t>
      </w:r>
    </w:p>
    <w:p w:rsidR="001A1C1D" w:rsidRDefault="001A1C1D" w:rsidP="00A00D66">
      <w:pPr>
        <w:spacing w:before="120" w:after="120" w:line="240" w:lineRule="auto"/>
        <w:ind w:firstLine="720"/>
        <w:jc w:val="both"/>
        <w:rPr>
          <w:rFonts w:ascii="Times New Roman" w:hAnsi="Times New Roman" w:cs="Times New Roman"/>
          <w:sz w:val="28"/>
          <w:szCs w:val="28"/>
        </w:rPr>
      </w:pPr>
      <w:r w:rsidRPr="001A1C1D">
        <w:rPr>
          <w:rFonts w:ascii="Times New Roman" w:hAnsi="Times New Roman" w:cs="Times New Roman"/>
          <w:sz w:val="28"/>
          <w:szCs w:val="28"/>
        </w:rPr>
        <w:t>1. Ủy ban có Chủ nhiệm và không quá 04 Phó Chủ nhiệm.</w:t>
      </w:r>
    </w:p>
    <w:p w:rsidR="001A1C1D" w:rsidRDefault="001A1C1D" w:rsidP="00A00D66">
      <w:pPr>
        <w:spacing w:before="120" w:after="120" w:line="240" w:lineRule="auto"/>
        <w:ind w:firstLine="720"/>
        <w:jc w:val="both"/>
        <w:rPr>
          <w:rFonts w:ascii="Times New Roman" w:hAnsi="Times New Roman" w:cs="Times New Roman"/>
          <w:sz w:val="28"/>
          <w:szCs w:val="28"/>
        </w:rPr>
      </w:pPr>
      <w:r w:rsidRPr="001A1C1D">
        <w:rPr>
          <w:rFonts w:ascii="Times New Roman" w:hAnsi="Times New Roman" w:cs="Times New Roman"/>
          <w:sz w:val="28"/>
          <w:szCs w:val="28"/>
        </w:rPr>
        <w:t>2. Bộ trưởng Bộ Ngoại giao phân công một Thứ trưởng làm Chủ nhiệm Ủy ban. Chủ nhiệm Ủy ban chịu trách nhiệm trước Bộ trưởng Bộ Ngoại giao và trước pháp luật về toàn bộ hoạt động của Ủy ban.</w:t>
      </w:r>
    </w:p>
    <w:p w:rsidR="001A1C1D" w:rsidRDefault="001A1C1D" w:rsidP="00A00D66">
      <w:pPr>
        <w:spacing w:before="120" w:after="120" w:line="240" w:lineRule="auto"/>
        <w:ind w:firstLine="720"/>
        <w:jc w:val="both"/>
        <w:rPr>
          <w:rFonts w:ascii="Times New Roman" w:hAnsi="Times New Roman" w:cs="Times New Roman"/>
          <w:sz w:val="28"/>
          <w:szCs w:val="28"/>
        </w:rPr>
      </w:pPr>
      <w:r w:rsidRPr="001A1C1D">
        <w:rPr>
          <w:rFonts w:ascii="Times New Roman" w:hAnsi="Times New Roman" w:cs="Times New Roman"/>
          <w:sz w:val="28"/>
          <w:szCs w:val="28"/>
        </w:rPr>
        <w:t>3. Các Phó Chủ nhiệm Ủy ban do Bộ trưởng Bộ Ngoại giao bổ nhiệm, miễn nhiệm theo đề nghị của Chủ nhiệm Ủy ban. Các Phó Chủ nhiệm Ủy ban chịu trách nhiệm trước Chủ nhiệm Ủy ban và trước pháp luật về lĩnh vực công tác được phân công.</w:t>
      </w:r>
    </w:p>
    <w:p w:rsidR="001A1C1D" w:rsidRPr="001A1C1D" w:rsidRDefault="001A1C1D" w:rsidP="00A00D66">
      <w:pPr>
        <w:spacing w:before="120" w:after="120" w:line="240" w:lineRule="auto"/>
        <w:ind w:firstLine="720"/>
        <w:jc w:val="both"/>
        <w:rPr>
          <w:rFonts w:ascii="Times New Roman" w:hAnsi="Times New Roman" w:cs="Times New Roman"/>
          <w:sz w:val="28"/>
          <w:szCs w:val="28"/>
        </w:rPr>
      </w:pPr>
      <w:r w:rsidRPr="001A1C1D">
        <w:rPr>
          <w:rFonts w:ascii="Times New Roman" w:hAnsi="Times New Roman" w:cs="Times New Roman"/>
          <w:sz w:val="28"/>
          <w:szCs w:val="28"/>
        </w:rPr>
        <w:t>4. Việc bổ nhiệm, miễn nhiệm người đứng đầu, cấp phó của người đứng đầu các đơn vị thuộc Ủy ban thực hiện theo quy định của pháp luật và phân cấp của Bộ trưởng Bộ Ngoại giao.</w:t>
      </w:r>
    </w:p>
    <w:p w:rsidR="00A00D66" w:rsidRPr="00A00D66" w:rsidRDefault="00A00D66" w:rsidP="00A00D66">
      <w:pPr>
        <w:spacing w:before="120" w:after="120" w:line="240" w:lineRule="auto"/>
        <w:ind w:firstLine="720"/>
        <w:jc w:val="both"/>
        <w:rPr>
          <w:rFonts w:ascii="Times New Roman" w:hAnsi="Times New Roman" w:cs="Times New Roman"/>
          <w:b/>
          <w:sz w:val="28"/>
          <w:szCs w:val="28"/>
        </w:rPr>
      </w:pPr>
      <w:r w:rsidRPr="00A00D66">
        <w:rPr>
          <w:rFonts w:ascii="Times New Roman" w:hAnsi="Times New Roman" w:cs="Times New Roman"/>
          <w:b/>
          <w:sz w:val="28"/>
          <w:szCs w:val="28"/>
        </w:rPr>
        <w:t>Điều 5. Điều khoản chuyển tiếp</w:t>
      </w:r>
    </w:p>
    <w:p w:rsidR="00A00D66" w:rsidRPr="00A00D66" w:rsidRDefault="00A00D66" w:rsidP="00A00D66">
      <w:pPr>
        <w:spacing w:before="120" w:after="120" w:line="240" w:lineRule="auto"/>
        <w:ind w:firstLine="720"/>
        <w:jc w:val="both"/>
        <w:rPr>
          <w:rFonts w:ascii="Times New Roman" w:hAnsi="Times New Roman" w:cs="Times New Roman"/>
          <w:sz w:val="28"/>
          <w:szCs w:val="28"/>
        </w:rPr>
      </w:pPr>
      <w:r w:rsidRPr="00A00D66">
        <w:rPr>
          <w:rFonts w:ascii="Times New Roman" w:hAnsi="Times New Roman" w:cs="Times New Roman"/>
          <w:sz w:val="28"/>
          <w:szCs w:val="28"/>
        </w:rPr>
        <w:t xml:space="preserve">1. </w:t>
      </w:r>
      <w:r w:rsidR="003F2BE1">
        <w:rPr>
          <w:rFonts w:ascii="Times New Roman" w:hAnsi="Times New Roman" w:cs="Times New Roman"/>
          <w:sz w:val="28"/>
          <w:szCs w:val="28"/>
        </w:rPr>
        <w:t>Giải thể</w:t>
      </w:r>
      <w:r w:rsidRPr="00A00D66">
        <w:rPr>
          <w:rFonts w:ascii="Times New Roman" w:hAnsi="Times New Roman" w:cs="Times New Roman"/>
          <w:sz w:val="28"/>
          <w:szCs w:val="28"/>
        </w:rPr>
        <w:t xml:space="preserve"> Vụ Biên giới Việt - Trung và Vụ Biên giớ</w:t>
      </w:r>
      <w:r w:rsidR="00E21DDA">
        <w:rPr>
          <w:rFonts w:ascii="Times New Roman" w:hAnsi="Times New Roman" w:cs="Times New Roman"/>
          <w:sz w:val="28"/>
          <w:szCs w:val="28"/>
        </w:rPr>
        <w:t>i phía Tây</w:t>
      </w:r>
      <w:r w:rsidR="003F2BE1">
        <w:rPr>
          <w:rFonts w:ascii="Times New Roman" w:hAnsi="Times New Roman" w:cs="Times New Roman"/>
          <w:sz w:val="28"/>
          <w:szCs w:val="28"/>
        </w:rPr>
        <w:t xml:space="preserve"> và </w:t>
      </w:r>
      <w:r w:rsidR="003F2BE1">
        <w:rPr>
          <w:rFonts w:ascii="Times New Roman" w:hAnsi="Times New Roman" w:cs="Times New Roman"/>
          <w:sz w:val="28"/>
          <w:szCs w:val="28"/>
        </w:rPr>
        <w:br/>
        <w:t>hợp nhất thành Vụ Biên giới đất liền</w:t>
      </w:r>
      <w:r w:rsidRPr="00A00D66">
        <w:rPr>
          <w:rFonts w:ascii="Times New Roman" w:hAnsi="Times New Roman" w:cs="Times New Roman"/>
          <w:sz w:val="28"/>
          <w:szCs w:val="28"/>
        </w:rPr>
        <w:t>.</w:t>
      </w:r>
    </w:p>
    <w:p w:rsidR="00A00D66" w:rsidRPr="00A00D66" w:rsidRDefault="003F2BE1" w:rsidP="00A00D6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A00D66" w:rsidRPr="00A00D66">
        <w:rPr>
          <w:rFonts w:ascii="Times New Roman" w:hAnsi="Times New Roman" w:cs="Times New Roman"/>
          <w:sz w:val="28"/>
          <w:szCs w:val="28"/>
        </w:rPr>
        <w:t xml:space="preserve">. </w:t>
      </w:r>
      <w:r>
        <w:rPr>
          <w:rFonts w:ascii="Times New Roman" w:hAnsi="Times New Roman" w:cs="Times New Roman"/>
          <w:sz w:val="28"/>
          <w:szCs w:val="28"/>
        </w:rPr>
        <w:t xml:space="preserve">Vụ Biên giới phía Tây và Vụ Biên giới Việt – Trung tiếp tục thực hiện chức năng, nhiệm vụ được giao đến khi Bộ trưởng Bộ Ngoại giao ban hành </w:t>
      </w:r>
      <w:r>
        <w:rPr>
          <w:rFonts w:ascii="Times New Roman" w:hAnsi="Times New Roman" w:cs="Times New Roman"/>
          <w:sz w:val="28"/>
          <w:szCs w:val="28"/>
        </w:rPr>
        <w:lastRenderedPageBreak/>
        <w:t>Quyết định chức năng, nhiệm vụ, quyền hạn và cơ cấu tổ chức của Vụ Biên giới đất liền và các đơn vị trực thuộc Ủy ban</w:t>
      </w:r>
      <w:r w:rsidR="00A00D66" w:rsidRPr="00A00D66">
        <w:rPr>
          <w:rFonts w:ascii="Times New Roman" w:hAnsi="Times New Roman" w:cs="Times New Roman"/>
          <w:sz w:val="28"/>
          <w:szCs w:val="28"/>
        </w:rPr>
        <w:t>.</w:t>
      </w:r>
    </w:p>
    <w:p w:rsidR="00A00D66" w:rsidRPr="00A00D66" w:rsidRDefault="003F2BE1" w:rsidP="00A00D6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A00D66" w:rsidRPr="00A00D66">
        <w:rPr>
          <w:rFonts w:ascii="Times New Roman" w:hAnsi="Times New Roman" w:cs="Times New Roman"/>
          <w:sz w:val="28"/>
          <w:szCs w:val="28"/>
        </w:rPr>
        <w:t xml:space="preserve"> Ủy ban có trách nhiệm bố trí, sắp xếp, quản lý và sử dụng nhân sự, tài chính, tài sản của các đơn vị được bố trí, sắp xếp lại theo quy định, xây dựng phương án quản lý, xử lý tài chính, tài sản theo quy định của pháp luật, trình cấp có thẩm quyền phê duyệt.</w:t>
      </w:r>
    </w:p>
    <w:p w:rsidR="0048095F" w:rsidRPr="008B5B45" w:rsidRDefault="0048095F" w:rsidP="00A00D66">
      <w:pPr>
        <w:spacing w:before="120" w:after="120" w:line="240" w:lineRule="auto"/>
        <w:ind w:firstLine="720"/>
        <w:jc w:val="both"/>
        <w:rPr>
          <w:rFonts w:ascii="Times New Roman" w:hAnsi="Times New Roman" w:cs="Times New Roman"/>
          <w:b/>
          <w:sz w:val="28"/>
          <w:szCs w:val="28"/>
        </w:rPr>
      </w:pPr>
      <w:r w:rsidRPr="008B5B45">
        <w:rPr>
          <w:rFonts w:ascii="Times New Roman" w:hAnsi="Times New Roman" w:cs="Times New Roman"/>
          <w:b/>
          <w:sz w:val="28"/>
          <w:szCs w:val="28"/>
        </w:rPr>
        <w:t>Điề</w:t>
      </w:r>
      <w:r w:rsidR="00A00D66">
        <w:rPr>
          <w:rFonts w:ascii="Times New Roman" w:hAnsi="Times New Roman" w:cs="Times New Roman"/>
          <w:b/>
          <w:sz w:val="28"/>
          <w:szCs w:val="28"/>
        </w:rPr>
        <w:t>u 6</w:t>
      </w:r>
      <w:r w:rsidRPr="008B5B45">
        <w:rPr>
          <w:rFonts w:ascii="Times New Roman" w:hAnsi="Times New Roman" w:cs="Times New Roman"/>
          <w:b/>
          <w:sz w:val="28"/>
          <w:szCs w:val="28"/>
        </w:rPr>
        <w:t xml:space="preserve">. </w:t>
      </w:r>
      <w:r w:rsidR="008B5B45" w:rsidRPr="008B5B45">
        <w:rPr>
          <w:rFonts w:ascii="Times New Roman" w:hAnsi="Times New Roman" w:cs="Times New Roman"/>
          <w:b/>
          <w:sz w:val="28"/>
          <w:szCs w:val="28"/>
        </w:rPr>
        <w:t xml:space="preserve">Hiệu lực thi hành và trách nhiệm thi hành. </w:t>
      </w:r>
    </w:p>
    <w:p w:rsidR="00A00D66" w:rsidRDefault="008B5B45" w:rsidP="00A00D6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1. Quyết định này có hiệu lực từ ngày         tháng         năm</w:t>
      </w:r>
      <w:r w:rsidR="00567FA2">
        <w:rPr>
          <w:rFonts w:ascii="Times New Roman" w:hAnsi="Times New Roman" w:cs="Times New Roman"/>
          <w:sz w:val="28"/>
          <w:szCs w:val="28"/>
        </w:rPr>
        <w:t xml:space="preserve"> 2023</w:t>
      </w:r>
      <w:r>
        <w:rPr>
          <w:rFonts w:ascii="Times New Roman" w:hAnsi="Times New Roman" w:cs="Times New Roman"/>
          <w:sz w:val="28"/>
          <w:szCs w:val="28"/>
        </w:rPr>
        <w:t xml:space="preserve">; </w:t>
      </w:r>
    </w:p>
    <w:p w:rsidR="008B5B45" w:rsidRDefault="00A00D66" w:rsidP="00A00D6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EC1506">
        <w:rPr>
          <w:rFonts w:ascii="Times New Roman" w:hAnsi="Times New Roman" w:cs="Times New Roman"/>
          <w:sz w:val="28"/>
          <w:szCs w:val="28"/>
        </w:rPr>
        <w:t xml:space="preserve">Quyết định này </w:t>
      </w:r>
      <w:r w:rsidR="008B5B45">
        <w:rPr>
          <w:rFonts w:ascii="Times New Roman" w:hAnsi="Times New Roman" w:cs="Times New Roman"/>
          <w:sz w:val="28"/>
          <w:szCs w:val="28"/>
        </w:rPr>
        <w:t>thay thế Quyết định số 10/2019/QĐ-TTg ngày 18 tháng 02 năm 2019 của Thủ tướng Chính phủ quy định chức năng, nhiệm vụ, quyền hạn và cơ cấu tổ chức của Ủy ban Biên giới quốc gia trực thuộc Bộ Ngoại g</w:t>
      </w:r>
      <w:r w:rsidR="00C25C17">
        <w:rPr>
          <w:rFonts w:ascii="Times New Roman" w:hAnsi="Times New Roman" w:cs="Times New Roman"/>
          <w:sz w:val="28"/>
          <w:szCs w:val="28"/>
        </w:rPr>
        <w:t>i</w:t>
      </w:r>
      <w:r w:rsidR="008B5B45">
        <w:rPr>
          <w:rFonts w:ascii="Times New Roman" w:hAnsi="Times New Roman" w:cs="Times New Roman"/>
          <w:sz w:val="28"/>
          <w:szCs w:val="28"/>
        </w:rPr>
        <w:t xml:space="preserve">ao. </w:t>
      </w:r>
    </w:p>
    <w:p w:rsidR="008B5B45" w:rsidRDefault="000C3496" w:rsidP="00A00D6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8B5B45">
        <w:rPr>
          <w:rFonts w:ascii="Times New Roman" w:hAnsi="Times New Roman" w:cs="Times New Roman"/>
          <w:sz w:val="28"/>
          <w:szCs w:val="28"/>
        </w:rPr>
        <w:t>. Các Bộ trưởng, Thủ trưởng cơ quan ngang bộ, Thủ trưởng cơ quan thuộc Chính phủ, Chủ tịch Ủy ban nhân dân tỉnh, thành phố trực thuộc trung ương, Chủ nhiệm Ủy ban Biên giới quốc gia và các cơ quan, tổ chức liên quan chịu trách nhiệm thi hành Quyết định này./.</w:t>
      </w:r>
    </w:p>
    <w:tbl>
      <w:tblPr>
        <w:tblStyle w:val="TableGrid"/>
        <w:tblW w:w="9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0"/>
        <w:gridCol w:w="3759"/>
      </w:tblGrid>
      <w:tr w:rsidR="008B5B45" w:rsidTr="005E76FB">
        <w:tc>
          <w:tcPr>
            <w:tcW w:w="5490" w:type="dxa"/>
          </w:tcPr>
          <w:p w:rsidR="00B43636" w:rsidRDefault="00B43636" w:rsidP="008B5B45">
            <w:pPr>
              <w:spacing w:before="120"/>
              <w:jc w:val="both"/>
              <w:rPr>
                <w:rFonts w:ascii="Times New Roman" w:hAnsi="Times New Roman" w:cs="Times New Roman"/>
                <w:b/>
                <w:i/>
                <w:sz w:val="26"/>
                <w:szCs w:val="26"/>
              </w:rPr>
            </w:pPr>
          </w:p>
          <w:p w:rsidR="008B5B45" w:rsidRPr="008B5B45" w:rsidRDefault="008B5B45" w:rsidP="008B5B45">
            <w:pPr>
              <w:spacing w:before="120"/>
              <w:jc w:val="both"/>
              <w:rPr>
                <w:rFonts w:ascii="Times New Roman" w:hAnsi="Times New Roman" w:cs="Times New Roman"/>
                <w:b/>
                <w:i/>
                <w:sz w:val="26"/>
                <w:szCs w:val="26"/>
              </w:rPr>
            </w:pPr>
            <w:r w:rsidRPr="008B5B45">
              <w:rPr>
                <w:rFonts w:ascii="Times New Roman" w:hAnsi="Times New Roman" w:cs="Times New Roman"/>
                <w:b/>
                <w:i/>
                <w:sz w:val="26"/>
                <w:szCs w:val="26"/>
              </w:rPr>
              <w:t>Nơi nhận:</w:t>
            </w:r>
          </w:p>
          <w:p w:rsidR="008B5B45" w:rsidRPr="00470301" w:rsidRDefault="008B5B45" w:rsidP="008B5B45">
            <w:pPr>
              <w:jc w:val="both"/>
              <w:rPr>
                <w:rFonts w:ascii="Times New Roman" w:hAnsi="Times New Roman" w:cs="Times New Roman"/>
              </w:rPr>
            </w:pPr>
            <w:r w:rsidRPr="00470301">
              <w:rPr>
                <w:rFonts w:ascii="Times New Roman" w:hAnsi="Times New Roman" w:cs="Times New Roman"/>
              </w:rPr>
              <w:t>- Ban Bí thư Trung ương Đảng;</w:t>
            </w:r>
          </w:p>
          <w:p w:rsidR="008B5B45" w:rsidRPr="00470301" w:rsidRDefault="008B5B45" w:rsidP="008B5B45">
            <w:pPr>
              <w:jc w:val="both"/>
              <w:rPr>
                <w:rFonts w:ascii="Times New Roman" w:hAnsi="Times New Roman" w:cs="Times New Roman"/>
              </w:rPr>
            </w:pPr>
            <w:r w:rsidRPr="00470301">
              <w:rPr>
                <w:rFonts w:ascii="Times New Roman" w:hAnsi="Times New Roman" w:cs="Times New Roman"/>
              </w:rPr>
              <w:t>- Thủ tướng</w:t>
            </w:r>
            <w:r w:rsidR="002E5C1E">
              <w:rPr>
                <w:rFonts w:ascii="Times New Roman" w:hAnsi="Times New Roman" w:cs="Times New Roman"/>
              </w:rPr>
              <w:t xml:space="preserve"> Chính phủ</w:t>
            </w:r>
            <w:r w:rsidRPr="00470301">
              <w:rPr>
                <w:rFonts w:ascii="Times New Roman" w:hAnsi="Times New Roman" w:cs="Times New Roman"/>
              </w:rPr>
              <w:t>, các Phó Thủ tướng Chính phủ;</w:t>
            </w:r>
          </w:p>
          <w:p w:rsidR="008B5B45" w:rsidRDefault="008B5B45" w:rsidP="008B5B45">
            <w:pPr>
              <w:jc w:val="both"/>
              <w:rPr>
                <w:rFonts w:ascii="Times New Roman" w:hAnsi="Times New Roman" w:cs="Times New Roman"/>
              </w:rPr>
            </w:pPr>
            <w:r w:rsidRPr="00470301">
              <w:rPr>
                <w:rFonts w:ascii="Times New Roman" w:hAnsi="Times New Roman" w:cs="Times New Roman"/>
              </w:rPr>
              <w:t>- Các bộ, cơ quan ngang bộ, cơ quan thuộc Chính phủ;</w:t>
            </w:r>
          </w:p>
          <w:p w:rsidR="00425594" w:rsidRDefault="00425594" w:rsidP="008B5B45">
            <w:pPr>
              <w:jc w:val="both"/>
              <w:rPr>
                <w:rFonts w:ascii="Times New Roman" w:hAnsi="Times New Roman" w:cs="Times New Roman"/>
              </w:rPr>
            </w:pPr>
            <w:r>
              <w:rPr>
                <w:rFonts w:ascii="Times New Roman" w:hAnsi="Times New Roman" w:cs="Times New Roman"/>
              </w:rPr>
              <w:t>- HĐND, UBND các tỉnh, thành phố trực thuộc trung ương;</w:t>
            </w:r>
          </w:p>
          <w:p w:rsidR="00425594" w:rsidRDefault="00425594" w:rsidP="008B5B45">
            <w:pPr>
              <w:jc w:val="both"/>
              <w:rPr>
                <w:rFonts w:ascii="Times New Roman" w:hAnsi="Times New Roman" w:cs="Times New Roman"/>
              </w:rPr>
            </w:pPr>
            <w:r>
              <w:rPr>
                <w:rFonts w:ascii="Times New Roman" w:hAnsi="Times New Roman" w:cs="Times New Roman"/>
              </w:rPr>
              <w:t>- Văn phòng Trung ương và các Ban của Đảng;</w:t>
            </w:r>
          </w:p>
          <w:p w:rsidR="00425594" w:rsidRDefault="00425594" w:rsidP="008B5B45">
            <w:pPr>
              <w:jc w:val="both"/>
              <w:rPr>
                <w:rFonts w:ascii="Times New Roman" w:hAnsi="Times New Roman" w:cs="Times New Roman"/>
              </w:rPr>
            </w:pPr>
            <w:r>
              <w:rPr>
                <w:rFonts w:ascii="Times New Roman" w:hAnsi="Times New Roman" w:cs="Times New Roman"/>
              </w:rPr>
              <w:t>- Văn phòng Tổng Bí thư;</w:t>
            </w:r>
          </w:p>
          <w:p w:rsidR="00425594" w:rsidRDefault="00425594" w:rsidP="008B5B45">
            <w:pPr>
              <w:jc w:val="both"/>
              <w:rPr>
                <w:rFonts w:ascii="Times New Roman" w:hAnsi="Times New Roman" w:cs="Times New Roman"/>
              </w:rPr>
            </w:pPr>
            <w:r>
              <w:rPr>
                <w:rFonts w:ascii="Times New Roman" w:hAnsi="Times New Roman" w:cs="Times New Roman"/>
              </w:rPr>
              <w:t>- Văn phòng Chủ tịch nước;</w:t>
            </w:r>
          </w:p>
          <w:p w:rsidR="00425594" w:rsidRDefault="00425594" w:rsidP="008B5B45">
            <w:pPr>
              <w:jc w:val="both"/>
              <w:rPr>
                <w:rFonts w:ascii="Times New Roman" w:hAnsi="Times New Roman" w:cs="Times New Roman"/>
              </w:rPr>
            </w:pPr>
            <w:r>
              <w:rPr>
                <w:rFonts w:ascii="Times New Roman" w:hAnsi="Times New Roman" w:cs="Times New Roman"/>
              </w:rPr>
              <w:t>- Văn phòng Quốc hội;</w:t>
            </w:r>
          </w:p>
          <w:p w:rsidR="00425594" w:rsidRDefault="00425594" w:rsidP="008B5B45">
            <w:pPr>
              <w:jc w:val="both"/>
              <w:rPr>
                <w:rFonts w:ascii="Times New Roman" w:hAnsi="Times New Roman" w:cs="Times New Roman"/>
              </w:rPr>
            </w:pPr>
            <w:r>
              <w:rPr>
                <w:rFonts w:ascii="Times New Roman" w:hAnsi="Times New Roman" w:cs="Times New Roman"/>
              </w:rPr>
              <w:t>- Hội đồng dân tộc và các Ủy ban của Quốc hội;</w:t>
            </w:r>
          </w:p>
          <w:p w:rsidR="00425594" w:rsidRDefault="00425594" w:rsidP="008B5B45">
            <w:pPr>
              <w:jc w:val="both"/>
              <w:rPr>
                <w:rFonts w:ascii="Times New Roman" w:hAnsi="Times New Roman" w:cs="Times New Roman"/>
              </w:rPr>
            </w:pPr>
            <w:r>
              <w:rPr>
                <w:rFonts w:ascii="Times New Roman" w:hAnsi="Times New Roman" w:cs="Times New Roman"/>
              </w:rPr>
              <w:t>- Viện kiểm sát nhân dân tối cao;</w:t>
            </w:r>
          </w:p>
          <w:p w:rsidR="00425594" w:rsidRDefault="00425594" w:rsidP="008B5B45">
            <w:pPr>
              <w:jc w:val="both"/>
              <w:rPr>
                <w:rFonts w:ascii="Times New Roman" w:hAnsi="Times New Roman" w:cs="Times New Roman"/>
              </w:rPr>
            </w:pPr>
            <w:r>
              <w:rPr>
                <w:rFonts w:ascii="Times New Roman" w:hAnsi="Times New Roman" w:cs="Times New Roman"/>
              </w:rPr>
              <w:t>- Tòa án nhân dân tối cao;</w:t>
            </w:r>
          </w:p>
          <w:p w:rsidR="00425594" w:rsidRDefault="00425594" w:rsidP="008B5B45">
            <w:pPr>
              <w:jc w:val="both"/>
              <w:rPr>
                <w:rFonts w:ascii="Times New Roman" w:hAnsi="Times New Roman" w:cs="Times New Roman"/>
              </w:rPr>
            </w:pPr>
            <w:r>
              <w:rPr>
                <w:rFonts w:ascii="Times New Roman" w:hAnsi="Times New Roman" w:cs="Times New Roman"/>
              </w:rPr>
              <w:t>- Kiểm toán nhà nước;</w:t>
            </w:r>
          </w:p>
          <w:p w:rsidR="00425594" w:rsidRDefault="00425594" w:rsidP="008B5B45">
            <w:pPr>
              <w:jc w:val="both"/>
              <w:rPr>
                <w:rFonts w:ascii="Times New Roman" w:hAnsi="Times New Roman" w:cs="Times New Roman"/>
              </w:rPr>
            </w:pPr>
            <w:r>
              <w:rPr>
                <w:rFonts w:ascii="Times New Roman" w:hAnsi="Times New Roman" w:cs="Times New Roman"/>
              </w:rPr>
              <w:t>- Ủy ban Giám sát tài chính Quốc gia;</w:t>
            </w:r>
          </w:p>
          <w:p w:rsidR="00425594" w:rsidRDefault="00425594" w:rsidP="008B5B45">
            <w:pPr>
              <w:jc w:val="both"/>
              <w:rPr>
                <w:rFonts w:ascii="Times New Roman" w:hAnsi="Times New Roman" w:cs="Times New Roman"/>
              </w:rPr>
            </w:pPr>
            <w:r>
              <w:rPr>
                <w:rFonts w:ascii="Times New Roman" w:hAnsi="Times New Roman" w:cs="Times New Roman"/>
              </w:rPr>
              <w:t>- Ngân hàng Chính sách Xã hội;</w:t>
            </w:r>
          </w:p>
          <w:p w:rsidR="00425594" w:rsidRDefault="00425594" w:rsidP="008B5B45">
            <w:pPr>
              <w:jc w:val="both"/>
              <w:rPr>
                <w:rFonts w:ascii="Times New Roman" w:hAnsi="Times New Roman" w:cs="Times New Roman"/>
              </w:rPr>
            </w:pPr>
            <w:r>
              <w:rPr>
                <w:rFonts w:ascii="Times New Roman" w:hAnsi="Times New Roman" w:cs="Times New Roman"/>
              </w:rPr>
              <w:t>- Ngân hàng Phát triển Việt Nam;</w:t>
            </w:r>
          </w:p>
          <w:p w:rsidR="00425594" w:rsidRDefault="00425594" w:rsidP="008B5B45">
            <w:pPr>
              <w:jc w:val="both"/>
              <w:rPr>
                <w:rFonts w:ascii="Times New Roman" w:hAnsi="Times New Roman" w:cs="Times New Roman"/>
              </w:rPr>
            </w:pPr>
            <w:r>
              <w:rPr>
                <w:rFonts w:ascii="Times New Roman" w:hAnsi="Times New Roman" w:cs="Times New Roman"/>
              </w:rPr>
              <w:t>- Ủy ban trung ương Mặt trận Tổ quốc Việt Nam;</w:t>
            </w:r>
          </w:p>
          <w:p w:rsidR="00425594" w:rsidRDefault="00425594" w:rsidP="008B5B45">
            <w:pPr>
              <w:jc w:val="both"/>
              <w:rPr>
                <w:rFonts w:ascii="Times New Roman" w:hAnsi="Times New Roman" w:cs="Times New Roman"/>
              </w:rPr>
            </w:pPr>
            <w:r>
              <w:rPr>
                <w:rFonts w:ascii="Times New Roman" w:hAnsi="Times New Roman" w:cs="Times New Roman"/>
              </w:rPr>
              <w:t>- Cơ quantrung ương của các đoàn thể;</w:t>
            </w:r>
          </w:p>
          <w:p w:rsidR="00425594" w:rsidRDefault="00425594" w:rsidP="008B5B45">
            <w:pPr>
              <w:jc w:val="both"/>
              <w:rPr>
                <w:rFonts w:ascii="Times New Roman" w:hAnsi="Times New Roman" w:cs="Times New Roman"/>
              </w:rPr>
            </w:pPr>
            <w:r>
              <w:rPr>
                <w:rFonts w:ascii="Times New Roman" w:hAnsi="Times New Roman" w:cs="Times New Roman"/>
              </w:rPr>
              <w:t xml:space="preserve">- </w:t>
            </w:r>
            <w:r w:rsidR="005E76FB">
              <w:rPr>
                <w:rFonts w:ascii="Times New Roman" w:hAnsi="Times New Roman" w:cs="Times New Roman"/>
              </w:rPr>
              <w:t>Ủy ban Biên giới quốc gia;</w:t>
            </w:r>
          </w:p>
          <w:p w:rsidR="005E76FB" w:rsidRDefault="005E76FB" w:rsidP="008B5B45">
            <w:pPr>
              <w:jc w:val="both"/>
              <w:rPr>
                <w:rFonts w:ascii="Times New Roman" w:hAnsi="Times New Roman" w:cs="Times New Roman"/>
              </w:rPr>
            </w:pPr>
            <w:r>
              <w:rPr>
                <w:rFonts w:ascii="Times New Roman" w:hAnsi="Times New Roman" w:cs="Times New Roman"/>
              </w:rPr>
              <w:t>- VPCP: BTCN, các PCN, Trợ lý TTg, TGĐ Cổng TTĐT, các Vụ, Cục, đơn vị trực thuộc; Công báo;</w:t>
            </w:r>
          </w:p>
          <w:p w:rsidR="008B5B45" w:rsidRPr="008B5B45" w:rsidRDefault="0048342E" w:rsidP="00643985">
            <w:pPr>
              <w:jc w:val="both"/>
              <w:rPr>
                <w:rFonts w:ascii="Times New Roman" w:hAnsi="Times New Roman" w:cs="Times New Roman"/>
                <w:sz w:val="24"/>
                <w:szCs w:val="24"/>
              </w:rPr>
            </w:pPr>
            <w:r>
              <w:rPr>
                <w:rFonts w:ascii="Times New Roman" w:hAnsi="Times New Roman" w:cs="Times New Roman"/>
              </w:rPr>
              <w:t>- Lưu: VT, TCCV (……</w:t>
            </w:r>
            <w:r w:rsidR="005E76FB">
              <w:rPr>
                <w:rFonts w:ascii="Times New Roman" w:hAnsi="Times New Roman" w:cs="Times New Roman"/>
              </w:rPr>
              <w:t xml:space="preserve">). </w:t>
            </w:r>
          </w:p>
        </w:tc>
        <w:tc>
          <w:tcPr>
            <w:tcW w:w="3759" w:type="dxa"/>
          </w:tcPr>
          <w:p w:rsidR="00B43636" w:rsidRDefault="00B43636" w:rsidP="008B5B45">
            <w:pPr>
              <w:spacing w:before="120" w:after="120"/>
              <w:jc w:val="center"/>
              <w:rPr>
                <w:rFonts w:ascii="Times New Roman" w:hAnsi="Times New Roman" w:cs="Times New Roman"/>
                <w:b/>
                <w:sz w:val="28"/>
                <w:szCs w:val="28"/>
              </w:rPr>
            </w:pPr>
          </w:p>
          <w:p w:rsidR="008B5B45" w:rsidRDefault="008B5B45" w:rsidP="008B5B45">
            <w:pPr>
              <w:spacing w:before="120" w:after="120"/>
              <w:jc w:val="center"/>
              <w:rPr>
                <w:rFonts w:ascii="Times New Roman" w:hAnsi="Times New Roman" w:cs="Times New Roman"/>
                <w:b/>
                <w:sz w:val="28"/>
                <w:szCs w:val="28"/>
              </w:rPr>
            </w:pPr>
            <w:r w:rsidRPr="008B5B45">
              <w:rPr>
                <w:rFonts w:ascii="Times New Roman" w:hAnsi="Times New Roman" w:cs="Times New Roman"/>
                <w:b/>
                <w:sz w:val="28"/>
                <w:szCs w:val="28"/>
              </w:rPr>
              <w:t>THỦ TƯỚNG</w:t>
            </w:r>
          </w:p>
          <w:p w:rsidR="007E4E1F" w:rsidRDefault="007E4E1F" w:rsidP="008B5B45">
            <w:pPr>
              <w:spacing w:before="120" w:after="120"/>
              <w:jc w:val="center"/>
              <w:rPr>
                <w:rFonts w:ascii="Times New Roman" w:hAnsi="Times New Roman" w:cs="Times New Roman"/>
                <w:b/>
                <w:sz w:val="28"/>
                <w:szCs w:val="28"/>
              </w:rPr>
            </w:pPr>
          </w:p>
          <w:p w:rsidR="007E4E1F" w:rsidRDefault="007E4E1F" w:rsidP="008B5B45">
            <w:pPr>
              <w:spacing w:before="120" w:after="120"/>
              <w:jc w:val="center"/>
              <w:rPr>
                <w:rFonts w:ascii="Times New Roman" w:hAnsi="Times New Roman" w:cs="Times New Roman"/>
                <w:b/>
                <w:sz w:val="28"/>
                <w:szCs w:val="28"/>
              </w:rPr>
            </w:pPr>
          </w:p>
          <w:p w:rsidR="007E4E1F" w:rsidRDefault="007E4E1F" w:rsidP="008B5B45">
            <w:pPr>
              <w:spacing w:before="120" w:after="120"/>
              <w:jc w:val="center"/>
              <w:rPr>
                <w:rFonts w:ascii="Times New Roman" w:hAnsi="Times New Roman" w:cs="Times New Roman"/>
                <w:b/>
                <w:sz w:val="28"/>
                <w:szCs w:val="28"/>
              </w:rPr>
            </w:pPr>
          </w:p>
          <w:p w:rsidR="007E4E1F" w:rsidRDefault="007E4E1F" w:rsidP="008B5B45">
            <w:pPr>
              <w:spacing w:before="120" w:after="120"/>
              <w:jc w:val="center"/>
              <w:rPr>
                <w:rFonts w:ascii="Times New Roman" w:hAnsi="Times New Roman" w:cs="Times New Roman"/>
                <w:b/>
                <w:sz w:val="28"/>
                <w:szCs w:val="28"/>
              </w:rPr>
            </w:pPr>
          </w:p>
          <w:p w:rsidR="007E4E1F" w:rsidRDefault="007E4E1F" w:rsidP="008B5B45">
            <w:pPr>
              <w:spacing w:before="120" w:after="120"/>
              <w:jc w:val="center"/>
              <w:rPr>
                <w:rFonts w:ascii="Times New Roman" w:hAnsi="Times New Roman" w:cs="Times New Roman"/>
                <w:b/>
                <w:sz w:val="28"/>
                <w:szCs w:val="28"/>
              </w:rPr>
            </w:pPr>
          </w:p>
          <w:p w:rsidR="007E4E1F" w:rsidRPr="008B5B45" w:rsidRDefault="007E4E1F" w:rsidP="008B5B45">
            <w:pPr>
              <w:spacing w:before="120" w:after="120"/>
              <w:jc w:val="center"/>
              <w:rPr>
                <w:rFonts w:ascii="Times New Roman" w:hAnsi="Times New Roman" w:cs="Times New Roman"/>
                <w:b/>
                <w:sz w:val="28"/>
                <w:szCs w:val="28"/>
              </w:rPr>
            </w:pPr>
            <w:r>
              <w:rPr>
                <w:rFonts w:ascii="Times New Roman" w:hAnsi="Times New Roman" w:cs="Times New Roman"/>
                <w:b/>
                <w:sz w:val="28"/>
                <w:szCs w:val="28"/>
              </w:rPr>
              <w:t>Phạm Minh Chính</w:t>
            </w:r>
          </w:p>
          <w:p w:rsidR="008B5B45" w:rsidRDefault="008B5B45" w:rsidP="00CB0F75">
            <w:pPr>
              <w:spacing w:before="120" w:after="120"/>
              <w:jc w:val="both"/>
              <w:rPr>
                <w:rFonts w:ascii="Times New Roman" w:hAnsi="Times New Roman" w:cs="Times New Roman"/>
                <w:sz w:val="28"/>
                <w:szCs w:val="28"/>
              </w:rPr>
            </w:pPr>
          </w:p>
          <w:p w:rsidR="008B5B45" w:rsidRDefault="008B5B45" w:rsidP="00CB0F75">
            <w:pPr>
              <w:spacing w:before="120" w:after="120"/>
              <w:jc w:val="both"/>
              <w:rPr>
                <w:rFonts w:ascii="Times New Roman" w:hAnsi="Times New Roman" w:cs="Times New Roman"/>
                <w:sz w:val="28"/>
                <w:szCs w:val="28"/>
              </w:rPr>
            </w:pPr>
          </w:p>
          <w:p w:rsidR="008B5B45" w:rsidRDefault="008B5B45" w:rsidP="00CB0F75">
            <w:pPr>
              <w:spacing w:before="120" w:after="120"/>
              <w:jc w:val="both"/>
              <w:rPr>
                <w:rFonts w:ascii="Times New Roman" w:hAnsi="Times New Roman" w:cs="Times New Roman"/>
                <w:sz w:val="28"/>
                <w:szCs w:val="28"/>
              </w:rPr>
            </w:pPr>
          </w:p>
          <w:p w:rsidR="008B5B45" w:rsidRDefault="008B5B45" w:rsidP="00CB0F75">
            <w:pPr>
              <w:spacing w:before="120" w:after="120"/>
              <w:jc w:val="both"/>
              <w:rPr>
                <w:rFonts w:ascii="Times New Roman" w:hAnsi="Times New Roman" w:cs="Times New Roman"/>
                <w:sz w:val="28"/>
                <w:szCs w:val="28"/>
              </w:rPr>
            </w:pPr>
          </w:p>
          <w:p w:rsidR="008B5B45" w:rsidRDefault="008B5B45" w:rsidP="00CB0F75">
            <w:pPr>
              <w:spacing w:before="120" w:after="120"/>
              <w:jc w:val="both"/>
              <w:rPr>
                <w:rFonts w:ascii="Times New Roman" w:hAnsi="Times New Roman" w:cs="Times New Roman"/>
                <w:sz w:val="28"/>
                <w:szCs w:val="28"/>
              </w:rPr>
            </w:pPr>
          </w:p>
        </w:tc>
      </w:tr>
    </w:tbl>
    <w:p w:rsidR="008B5B45" w:rsidRPr="00B40843" w:rsidRDefault="008B5B45" w:rsidP="00B40843">
      <w:pPr>
        <w:tabs>
          <w:tab w:val="left" w:pos="3324"/>
        </w:tabs>
        <w:rPr>
          <w:rFonts w:ascii="Times New Roman" w:hAnsi="Times New Roman" w:cs="Times New Roman"/>
          <w:sz w:val="28"/>
          <w:szCs w:val="28"/>
        </w:rPr>
      </w:pPr>
    </w:p>
    <w:sectPr w:rsidR="008B5B45" w:rsidRPr="00B40843" w:rsidSect="00254B3C">
      <w:headerReference w:type="default" r:id="rId7"/>
      <w:footerReference w:type="default" r:id="rId8"/>
      <w:pgSz w:w="11909" w:h="16834"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293" w:rsidRDefault="00DB2293" w:rsidP="00FF68AD">
      <w:pPr>
        <w:spacing w:after="0" w:line="240" w:lineRule="auto"/>
      </w:pPr>
      <w:r>
        <w:separator/>
      </w:r>
    </w:p>
  </w:endnote>
  <w:endnote w:type="continuationSeparator" w:id="1">
    <w:p w:rsidR="00DB2293" w:rsidRDefault="00DB2293" w:rsidP="00FF68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8AD" w:rsidRPr="00A00D66" w:rsidRDefault="00FF68AD">
    <w:pPr>
      <w:pStyle w:val="Footer"/>
      <w:jc w:val="center"/>
      <w:rPr>
        <w:rFonts w:ascii="Times New Roman" w:hAnsi="Times New Roman" w:cs="Times New Roman"/>
        <w:sz w:val="28"/>
        <w:szCs w:val="28"/>
      </w:rPr>
    </w:pPr>
  </w:p>
  <w:p w:rsidR="00FF68AD" w:rsidRDefault="00FF68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293" w:rsidRDefault="00DB2293" w:rsidP="00FF68AD">
      <w:pPr>
        <w:spacing w:after="0" w:line="240" w:lineRule="auto"/>
      </w:pPr>
      <w:r>
        <w:separator/>
      </w:r>
    </w:p>
  </w:footnote>
  <w:footnote w:type="continuationSeparator" w:id="1">
    <w:p w:rsidR="00DB2293" w:rsidRDefault="00DB2293" w:rsidP="00FF68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042491"/>
      <w:docPartObj>
        <w:docPartGallery w:val="Page Numbers (Top of Page)"/>
        <w:docPartUnique/>
      </w:docPartObj>
    </w:sdtPr>
    <w:sdtEndPr>
      <w:rPr>
        <w:rFonts w:ascii="Times New Roman" w:hAnsi="Times New Roman" w:cs="Times New Roman"/>
        <w:noProof/>
        <w:sz w:val="28"/>
        <w:szCs w:val="28"/>
      </w:rPr>
    </w:sdtEndPr>
    <w:sdtContent>
      <w:p w:rsidR="00254B3C" w:rsidRPr="00254B3C" w:rsidRDefault="00AA0DA5">
        <w:pPr>
          <w:pStyle w:val="Header"/>
          <w:jc w:val="center"/>
          <w:rPr>
            <w:rFonts w:ascii="Times New Roman" w:hAnsi="Times New Roman" w:cs="Times New Roman"/>
            <w:sz w:val="28"/>
            <w:szCs w:val="28"/>
          </w:rPr>
        </w:pPr>
        <w:r w:rsidRPr="00254B3C">
          <w:rPr>
            <w:rFonts w:ascii="Times New Roman" w:hAnsi="Times New Roman" w:cs="Times New Roman"/>
            <w:sz w:val="28"/>
            <w:szCs w:val="28"/>
          </w:rPr>
          <w:fldChar w:fldCharType="begin"/>
        </w:r>
        <w:r w:rsidR="00254B3C" w:rsidRPr="00254B3C">
          <w:rPr>
            <w:rFonts w:ascii="Times New Roman" w:hAnsi="Times New Roman" w:cs="Times New Roman"/>
            <w:sz w:val="28"/>
            <w:szCs w:val="28"/>
          </w:rPr>
          <w:instrText xml:space="preserve"> PAGE   \* MERGEFORMAT </w:instrText>
        </w:r>
        <w:r w:rsidRPr="00254B3C">
          <w:rPr>
            <w:rFonts w:ascii="Times New Roman" w:hAnsi="Times New Roman" w:cs="Times New Roman"/>
            <w:sz w:val="28"/>
            <w:szCs w:val="28"/>
          </w:rPr>
          <w:fldChar w:fldCharType="separate"/>
        </w:r>
        <w:r w:rsidR="00142434">
          <w:rPr>
            <w:rFonts w:ascii="Times New Roman" w:hAnsi="Times New Roman" w:cs="Times New Roman"/>
            <w:noProof/>
            <w:sz w:val="28"/>
            <w:szCs w:val="28"/>
          </w:rPr>
          <w:t>5</w:t>
        </w:r>
        <w:r w:rsidRPr="00254B3C">
          <w:rPr>
            <w:rFonts w:ascii="Times New Roman" w:hAnsi="Times New Roman" w:cs="Times New Roman"/>
            <w:noProof/>
            <w:sz w:val="28"/>
            <w:szCs w:val="28"/>
          </w:rPr>
          <w:fldChar w:fldCharType="end"/>
        </w:r>
      </w:p>
    </w:sdtContent>
  </w:sdt>
  <w:p w:rsidR="00254B3C" w:rsidRDefault="00254B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816353"/>
    <w:rsid w:val="00003F76"/>
    <w:rsid w:val="00011C78"/>
    <w:rsid w:val="00013670"/>
    <w:rsid w:val="000147CB"/>
    <w:rsid w:val="00027B0A"/>
    <w:rsid w:val="00035421"/>
    <w:rsid w:val="00057E60"/>
    <w:rsid w:val="000623C2"/>
    <w:rsid w:val="0008657C"/>
    <w:rsid w:val="000922D9"/>
    <w:rsid w:val="000B484D"/>
    <w:rsid w:val="000C3496"/>
    <w:rsid w:val="000D1EB8"/>
    <w:rsid w:val="001025CB"/>
    <w:rsid w:val="00124250"/>
    <w:rsid w:val="00142434"/>
    <w:rsid w:val="001727BC"/>
    <w:rsid w:val="00177798"/>
    <w:rsid w:val="001961FE"/>
    <w:rsid w:val="00196712"/>
    <w:rsid w:val="001A1C1D"/>
    <w:rsid w:val="001A3CDA"/>
    <w:rsid w:val="001F0C1A"/>
    <w:rsid w:val="001F4BFC"/>
    <w:rsid w:val="001F5BA2"/>
    <w:rsid w:val="00202609"/>
    <w:rsid w:val="00235C85"/>
    <w:rsid w:val="002538FA"/>
    <w:rsid w:val="00254B3C"/>
    <w:rsid w:val="002575CA"/>
    <w:rsid w:val="00296601"/>
    <w:rsid w:val="002A2294"/>
    <w:rsid w:val="002B279E"/>
    <w:rsid w:val="002E5685"/>
    <w:rsid w:val="002E5C1E"/>
    <w:rsid w:val="00373168"/>
    <w:rsid w:val="0037696D"/>
    <w:rsid w:val="00381140"/>
    <w:rsid w:val="0038277B"/>
    <w:rsid w:val="003A7865"/>
    <w:rsid w:val="003E1A20"/>
    <w:rsid w:val="003F2BE1"/>
    <w:rsid w:val="003F5ED0"/>
    <w:rsid w:val="003F6B27"/>
    <w:rsid w:val="00407C0D"/>
    <w:rsid w:val="00420514"/>
    <w:rsid w:val="00425594"/>
    <w:rsid w:val="00431954"/>
    <w:rsid w:val="004527F0"/>
    <w:rsid w:val="00470301"/>
    <w:rsid w:val="0048095F"/>
    <w:rsid w:val="0048342E"/>
    <w:rsid w:val="00495C64"/>
    <w:rsid w:val="004A39C5"/>
    <w:rsid w:val="004E31B7"/>
    <w:rsid w:val="004E59E0"/>
    <w:rsid w:val="004F147E"/>
    <w:rsid w:val="004F74AE"/>
    <w:rsid w:val="0052797C"/>
    <w:rsid w:val="00542A6A"/>
    <w:rsid w:val="00567895"/>
    <w:rsid w:val="00567FA2"/>
    <w:rsid w:val="0057080F"/>
    <w:rsid w:val="005845A3"/>
    <w:rsid w:val="005A418E"/>
    <w:rsid w:val="005B525B"/>
    <w:rsid w:val="005D659F"/>
    <w:rsid w:val="005E1FCA"/>
    <w:rsid w:val="005E76FB"/>
    <w:rsid w:val="005F421C"/>
    <w:rsid w:val="005F4D7F"/>
    <w:rsid w:val="0060655F"/>
    <w:rsid w:val="0061189B"/>
    <w:rsid w:val="00625437"/>
    <w:rsid w:val="00630610"/>
    <w:rsid w:val="00643985"/>
    <w:rsid w:val="006E2FFD"/>
    <w:rsid w:val="006F3C91"/>
    <w:rsid w:val="006F72DC"/>
    <w:rsid w:val="00732782"/>
    <w:rsid w:val="007343A9"/>
    <w:rsid w:val="00744C5B"/>
    <w:rsid w:val="00766E3C"/>
    <w:rsid w:val="00797FDC"/>
    <w:rsid w:val="007C0025"/>
    <w:rsid w:val="007E4E1F"/>
    <w:rsid w:val="007F5D19"/>
    <w:rsid w:val="007F6AC7"/>
    <w:rsid w:val="00814383"/>
    <w:rsid w:val="00816353"/>
    <w:rsid w:val="008231C8"/>
    <w:rsid w:val="00826BB9"/>
    <w:rsid w:val="00846B3A"/>
    <w:rsid w:val="00863879"/>
    <w:rsid w:val="008B1782"/>
    <w:rsid w:val="008B5B45"/>
    <w:rsid w:val="008C3725"/>
    <w:rsid w:val="008D2AFF"/>
    <w:rsid w:val="008D7FC6"/>
    <w:rsid w:val="008E5473"/>
    <w:rsid w:val="008F1C9D"/>
    <w:rsid w:val="00900239"/>
    <w:rsid w:val="0090451A"/>
    <w:rsid w:val="0099162A"/>
    <w:rsid w:val="0099674D"/>
    <w:rsid w:val="009C7771"/>
    <w:rsid w:val="009D096E"/>
    <w:rsid w:val="009F0F21"/>
    <w:rsid w:val="00A00D66"/>
    <w:rsid w:val="00A26603"/>
    <w:rsid w:val="00A438DD"/>
    <w:rsid w:val="00A458F0"/>
    <w:rsid w:val="00A45B9D"/>
    <w:rsid w:val="00A551BE"/>
    <w:rsid w:val="00AA0DA5"/>
    <w:rsid w:val="00AA3A3D"/>
    <w:rsid w:val="00B35F20"/>
    <w:rsid w:val="00B37F76"/>
    <w:rsid w:val="00B40843"/>
    <w:rsid w:val="00B43636"/>
    <w:rsid w:val="00B759B0"/>
    <w:rsid w:val="00B824C6"/>
    <w:rsid w:val="00BA7A85"/>
    <w:rsid w:val="00BC4F48"/>
    <w:rsid w:val="00BC6D09"/>
    <w:rsid w:val="00BC70AF"/>
    <w:rsid w:val="00BD1A16"/>
    <w:rsid w:val="00C17CE5"/>
    <w:rsid w:val="00C25C17"/>
    <w:rsid w:val="00C354D4"/>
    <w:rsid w:val="00C665DD"/>
    <w:rsid w:val="00CA3428"/>
    <w:rsid w:val="00CB0F75"/>
    <w:rsid w:val="00CE0021"/>
    <w:rsid w:val="00D55C0C"/>
    <w:rsid w:val="00D578EC"/>
    <w:rsid w:val="00D86603"/>
    <w:rsid w:val="00D924E5"/>
    <w:rsid w:val="00DA22DB"/>
    <w:rsid w:val="00DB2293"/>
    <w:rsid w:val="00DC0F24"/>
    <w:rsid w:val="00E21DDA"/>
    <w:rsid w:val="00E300DE"/>
    <w:rsid w:val="00E50489"/>
    <w:rsid w:val="00EB54C5"/>
    <w:rsid w:val="00EC1506"/>
    <w:rsid w:val="00EC1F63"/>
    <w:rsid w:val="00EF6AC7"/>
    <w:rsid w:val="00F2223F"/>
    <w:rsid w:val="00F23920"/>
    <w:rsid w:val="00F44F3C"/>
    <w:rsid w:val="00F72E6B"/>
    <w:rsid w:val="00F83DC3"/>
    <w:rsid w:val="00FB7784"/>
    <w:rsid w:val="00FD0F12"/>
    <w:rsid w:val="00FD4CF0"/>
    <w:rsid w:val="00FE636A"/>
    <w:rsid w:val="00FF6592"/>
    <w:rsid w:val="00FF68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7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8AD"/>
  </w:style>
  <w:style w:type="paragraph" w:styleId="Footer">
    <w:name w:val="footer"/>
    <w:basedOn w:val="Normal"/>
    <w:link w:val="FooterChar"/>
    <w:uiPriority w:val="99"/>
    <w:unhideWhenUsed/>
    <w:rsid w:val="00FF6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8AD"/>
  </w:style>
  <w:style w:type="table" w:styleId="TableGrid">
    <w:name w:val="Table Grid"/>
    <w:basedOn w:val="TableNormal"/>
    <w:uiPriority w:val="39"/>
    <w:rsid w:val="008B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7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A8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6F0FE7-48B9-4600-9C32-1DBEC341C644}">
  <ds:schemaRefs>
    <ds:schemaRef ds:uri="http://schemas.openxmlformats.org/officeDocument/2006/bibliography"/>
  </ds:schemaRefs>
</ds:datastoreItem>
</file>

<file path=customXml/itemProps2.xml><?xml version="1.0" encoding="utf-8"?>
<ds:datastoreItem xmlns:ds="http://schemas.openxmlformats.org/officeDocument/2006/customXml" ds:itemID="{BD30D577-DEBD-451B-9A61-581DDECEBD68}"/>
</file>

<file path=customXml/itemProps3.xml><?xml version="1.0" encoding="utf-8"?>
<ds:datastoreItem xmlns:ds="http://schemas.openxmlformats.org/officeDocument/2006/customXml" ds:itemID="{F205BD1D-C0A8-4D98-A60D-2B6126859009}"/>
</file>

<file path=customXml/itemProps4.xml><?xml version="1.0" encoding="utf-8"?>
<ds:datastoreItem xmlns:ds="http://schemas.openxmlformats.org/officeDocument/2006/customXml" ds:itemID="{DE6EE6DF-9B50-4C5A-8A34-FCC120EC6058}"/>
</file>

<file path=docProps/app.xml><?xml version="1.0" encoding="utf-8"?>
<Properties xmlns="http://schemas.openxmlformats.org/officeDocument/2006/extended-properties" xmlns:vt="http://schemas.openxmlformats.org/officeDocument/2006/docPropsVTypes">
  <Template>Normal</Template>
  <TotalTime>5</TotalTime>
  <Pages>5</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Quynh Anh</dc:creator>
  <cp:lastModifiedBy>Hpl4644</cp:lastModifiedBy>
  <cp:revision>3</cp:revision>
  <cp:lastPrinted>2023-09-11T01:51:00Z</cp:lastPrinted>
  <dcterms:created xsi:type="dcterms:W3CDTF">2023-08-18T08:18:00Z</dcterms:created>
  <dcterms:modified xsi:type="dcterms:W3CDTF">2023-09-11T01:51:00Z</dcterms:modified>
</cp:coreProperties>
</file>